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F24E" w14:textId="4486A544" w:rsidR="003050F2" w:rsidRPr="003D0A50" w:rsidRDefault="003D0A50" w:rsidP="003D0A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</w:rPr>
        <w:t>T</w:t>
      </w:r>
      <w:r w:rsidR="003050F2" w:rsidRPr="00100508">
        <w:rPr>
          <w:b/>
        </w:rPr>
        <w:t xml:space="preserve">hank </w:t>
      </w:r>
      <w:r>
        <w:rPr>
          <w:b/>
        </w:rPr>
        <w:t xml:space="preserve">you to </w:t>
      </w:r>
      <w:r w:rsidR="003050F2">
        <w:rPr>
          <w:b/>
          <w:sz w:val="28"/>
          <w:szCs w:val="28"/>
        </w:rPr>
        <w:t>Foodbuy</w:t>
      </w:r>
      <w:r>
        <w:rPr>
          <w:b/>
          <w:sz w:val="28"/>
          <w:szCs w:val="28"/>
        </w:rPr>
        <w:t xml:space="preserve"> </w:t>
      </w:r>
      <w:r w:rsidR="003050F2" w:rsidRPr="00100508">
        <w:rPr>
          <w:b/>
        </w:rPr>
        <w:t>for their generous supp</w:t>
      </w:r>
      <w:r>
        <w:rPr>
          <w:b/>
        </w:rPr>
        <w:t>ort of food banks across Canada!</w:t>
      </w:r>
    </w:p>
    <w:p w14:paraId="356E5BC0" w14:textId="77777777" w:rsidR="003050F2" w:rsidRDefault="003050F2" w:rsidP="003050F2">
      <w:pPr>
        <w:spacing w:after="0"/>
        <w:jc w:val="center"/>
        <w:rPr>
          <w:b/>
        </w:rPr>
      </w:pPr>
    </w:p>
    <w:p w14:paraId="71A71A67" w14:textId="7722F4CD" w:rsidR="00614AA9" w:rsidRDefault="003050F2" w:rsidP="00390914">
      <w:pPr>
        <w:rPr>
          <w:rFonts w:ascii="Calibri" w:hAnsi="Calibri" w:cs="Calibri"/>
          <w:color w:val="000000"/>
        </w:rPr>
      </w:pPr>
      <w:r w:rsidRPr="00347762">
        <w:rPr>
          <w:rFonts w:ascii="Calibri" w:hAnsi="Calibri" w:cs="Calibri"/>
          <w:color w:val="000000"/>
        </w:rPr>
        <w:t>Food Banks Canada has partnered with Foodbuy</w:t>
      </w:r>
      <w:r w:rsidR="00A26624">
        <w:rPr>
          <w:rFonts w:ascii="Calibri" w:hAnsi="Calibri" w:cs="Calibri"/>
          <w:color w:val="000000"/>
        </w:rPr>
        <w:t xml:space="preserve"> (</w:t>
      </w:r>
      <w:hyperlink r:id="rId10" w:history="1">
        <w:r w:rsidR="00A26624" w:rsidRPr="00A26624">
          <w:rPr>
            <w:rStyle w:val="Hyperlink"/>
            <w:rFonts w:ascii="Calibri" w:hAnsi="Calibri" w:cs="Calibri"/>
          </w:rPr>
          <w:t>foodbuy.ca</w:t>
        </w:r>
      </w:hyperlink>
      <w:r w:rsidR="00A26624">
        <w:rPr>
          <w:rFonts w:ascii="Calibri" w:hAnsi="Calibri" w:cs="Calibri"/>
          <w:color w:val="000000"/>
        </w:rPr>
        <w:t xml:space="preserve">) </w:t>
      </w:r>
      <w:r w:rsidRPr="00347762">
        <w:rPr>
          <w:rFonts w:ascii="Calibri" w:hAnsi="Calibri" w:cs="Calibri"/>
          <w:color w:val="000000"/>
        </w:rPr>
        <w:t>one of the largest buying groups in North America.</w:t>
      </w:r>
      <w:r w:rsidR="00614AA9">
        <w:rPr>
          <w:rFonts w:ascii="Calibri" w:hAnsi="Calibri" w:cs="Calibri"/>
          <w:color w:val="000000"/>
        </w:rPr>
        <w:t xml:space="preserve">  This partnership gives food banks </w:t>
      </w:r>
      <w:r w:rsidR="00614AA9" w:rsidRPr="004D3FA2">
        <w:rPr>
          <w:rFonts w:ascii="Calibri" w:hAnsi="Calibri" w:cs="Calibri"/>
          <w:color w:val="000000"/>
        </w:rPr>
        <w:t>ac</w:t>
      </w:r>
      <w:r w:rsidR="0098236E">
        <w:rPr>
          <w:rFonts w:ascii="Calibri" w:hAnsi="Calibri" w:cs="Calibri"/>
          <w:color w:val="000000"/>
        </w:rPr>
        <w:t>cess to discounted</w:t>
      </w:r>
      <w:r w:rsidR="00390914">
        <w:rPr>
          <w:rFonts w:ascii="Calibri" w:hAnsi="Calibri" w:cs="Calibri"/>
          <w:color w:val="000000"/>
        </w:rPr>
        <w:t xml:space="preserve"> prices</w:t>
      </w:r>
      <w:r w:rsidR="003D0A50">
        <w:rPr>
          <w:rFonts w:ascii="Calibri" w:hAnsi="Calibri" w:cs="Calibri"/>
          <w:color w:val="000000"/>
        </w:rPr>
        <w:t xml:space="preserve"> and </w:t>
      </w:r>
      <w:r w:rsidR="00614AA9" w:rsidRPr="004D3FA2">
        <w:rPr>
          <w:rFonts w:ascii="Calibri" w:hAnsi="Calibri" w:cs="Calibri"/>
          <w:color w:val="000000"/>
        </w:rPr>
        <w:t xml:space="preserve">rebates from a wide variety of </w:t>
      </w:r>
      <w:r w:rsidR="00AB38EC">
        <w:rPr>
          <w:rFonts w:ascii="Calibri" w:hAnsi="Calibri" w:cs="Calibri"/>
          <w:color w:val="000000"/>
        </w:rPr>
        <w:t>manufacturers, distributors and service providers</w:t>
      </w:r>
      <w:r w:rsidR="00614AA9" w:rsidRPr="004D3FA2">
        <w:rPr>
          <w:rFonts w:ascii="Calibri" w:hAnsi="Calibri" w:cs="Calibri"/>
          <w:color w:val="000000"/>
        </w:rPr>
        <w:t>.</w:t>
      </w:r>
      <w:r w:rsidRPr="00347762">
        <w:rPr>
          <w:rFonts w:ascii="Calibri" w:hAnsi="Calibri" w:cs="Calibri"/>
          <w:color w:val="000000"/>
        </w:rPr>
        <w:t xml:space="preserve"> </w:t>
      </w:r>
    </w:p>
    <w:p w14:paraId="61624589" w14:textId="63CC1C7E" w:rsidR="0002354F" w:rsidRDefault="00D949F4" w:rsidP="0002354F">
      <w:pPr>
        <w:rPr>
          <w:b/>
        </w:rPr>
      </w:pPr>
      <w:r>
        <w:rPr>
          <w:b/>
        </w:rPr>
        <w:t xml:space="preserve">Foodbuy - </w:t>
      </w:r>
      <w:r w:rsidR="003D0A50">
        <w:rPr>
          <w:b/>
        </w:rPr>
        <w:t>Food Bank Savings</w:t>
      </w:r>
      <w:r w:rsidR="0002354F">
        <w:rPr>
          <w:b/>
        </w:rPr>
        <w:t xml:space="preserve"> Program includes:</w:t>
      </w:r>
    </w:p>
    <w:p w14:paraId="6AB39660" w14:textId="3F52D33E" w:rsidR="00E9304F" w:rsidRDefault="00E9304F" w:rsidP="00E9304F">
      <w:pPr>
        <w:pStyle w:val="ListParagraph"/>
        <w:numPr>
          <w:ilvl w:val="0"/>
          <w:numId w:val="16"/>
        </w:numPr>
      </w:pPr>
      <w:r w:rsidRPr="00E9304F">
        <w:rPr>
          <w:u w:val="single"/>
        </w:rPr>
        <w:t xml:space="preserve">Free </w:t>
      </w:r>
      <w:r w:rsidR="001B392A">
        <w:rPr>
          <w:u w:val="single"/>
        </w:rPr>
        <w:t xml:space="preserve">Foodbuy </w:t>
      </w:r>
      <w:r w:rsidRPr="00E9304F">
        <w:rPr>
          <w:u w:val="single"/>
        </w:rPr>
        <w:t>membership</w:t>
      </w:r>
      <w:r>
        <w:t>, with no obligation to purchase.</w:t>
      </w:r>
    </w:p>
    <w:p w14:paraId="46593841" w14:textId="7545682F" w:rsidR="0098236E" w:rsidRPr="00E9304F" w:rsidRDefault="0098236E" w:rsidP="0098236E">
      <w:pPr>
        <w:pStyle w:val="ListParagraph"/>
        <w:numPr>
          <w:ilvl w:val="0"/>
          <w:numId w:val="16"/>
        </w:numPr>
      </w:pPr>
      <w:r w:rsidRPr="00E9304F">
        <w:t xml:space="preserve">Access to </w:t>
      </w:r>
      <w:r w:rsidR="00E9304F">
        <w:rPr>
          <w:u w:val="single"/>
        </w:rPr>
        <w:t>discounted prices</w:t>
      </w:r>
      <w:r w:rsidRPr="00E9304F">
        <w:t xml:space="preserve"> from their vendor partners.</w:t>
      </w:r>
    </w:p>
    <w:p w14:paraId="0AB0754D" w14:textId="0C8337EE" w:rsidR="0098236E" w:rsidRPr="00E9304F" w:rsidRDefault="001B392A" w:rsidP="003D0A50">
      <w:pPr>
        <w:pStyle w:val="ListParagraph"/>
        <w:numPr>
          <w:ilvl w:val="0"/>
          <w:numId w:val="16"/>
        </w:numPr>
      </w:pPr>
      <w:r>
        <w:t>G</w:t>
      </w:r>
      <w:r w:rsidR="003D0A50">
        <w:t xml:space="preserve">enerous </w:t>
      </w:r>
      <w:r w:rsidR="0098236E" w:rsidRPr="00E9304F">
        <w:rPr>
          <w:u w:val="single"/>
        </w:rPr>
        <w:t>rebate program</w:t>
      </w:r>
      <w:r w:rsidR="0098236E" w:rsidRPr="00E9304F">
        <w:t>, paid by cheque</w:t>
      </w:r>
      <w:r w:rsidR="00351F2C">
        <w:t xml:space="preserve"> or EFT</w:t>
      </w:r>
    </w:p>
    <w:p w14:paraId="5D213E5B" w14:textId="374C3B3D" w:rsidR="0098236E" w:rsidRPr="00E9304F" w:rsidRDefault="0098236E" w:rsidP="0098236E">
      <w:pPr>
        <w:pStyle w:val="ListParagraph"/>
        <w:numPr>
          <w:ilvl w:val="0"/>
          <w:numId w:val="16"/>
        </w:numPr>
      </w:pPr>
      <w:r w:rsidRPr="00E9304F">
        <w:t xml:space="preserve">Dedicated Account Manager </w:t>
      </w:r>
      <w:r w:rsidR="001B392A">
        <w:t xml:space="preserve">to assist food banks. </w:t>
      </w:r>
    </w:p>
    <w:p w14:paraId="1AB65EDF" w14:textId="231E58CB" w:rsidR="0002354F" w:rsidRDefault="00E725D8" w:rsidP="0083551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Purchasing reviews and opportunity reports to help </w:t>
      </w:r>
      <w:r w:rsidR="00E9304F">
        <w:rPr>
          <w:rFonts w:ascii="Calibri" w:hAnsi="Calibri" w:cs="Calibri"/>
          <w:bCs/>
        </w:rPr>
        <w:t>reduce co</w:t>
      </w:r>
      <w:r>
        <w:rPr>
          <w:rFonts w:ascii="Calibri" w:hAnsi="Calibri" w:cs="Calibri"/>
          <w:bCs/>
        </w:rPr>
        <w:t>sts. E</w:t>
      </w:r>
      <w:r w:rsidR="00D949F4">
        <w:rPr>
          <w:rFonts w:ascii="Calibri" w:hAnsi="Calibri" w:cs="Calibri"/>
          <w:bCs/>
        </w:rPr>
        <w:t xml:space="preserve">xample: </w:t>
      </w:r>
      <w:r w:rsidR="00E9304F">
        <w:rPr>
          <w:rFonts w:ascii="Calibri" w:hAnsi="Calibri" w:cs="Calibri"/>
          <w:bCs/>
        </w:rPr>
        <w:t>Foodbuy can recommend different skus of the same type of product (</w:t>
      </w:r>
      <w:r w:rsidR="003B2878">
        <w:rPr>
          <w:rFonts w:ascii="Calibri" w:hAnsi="Calibri" w:cs="Calibri"/>
          <w:bCs/>
        </w:rPr>
        <w:t>i.e.</w:t>
      </w:r>
      <w:r w:rsidR="00E9304F">
        <w:rPr>
          <w:rFonts w:ascii="Calibri" w:hAnsi="Calibri" w:cs="Calibri"/>
          <w:bCs/>
        </w:rPr>
        <w:t>: French’s Ketchup vs. Heinz Ketchup) that have lower net costs</w:t>
      </w:r>
      <w:r>
        <w:rPr>
          <w:rFonts w:ascii="Calibri" w:hAnsi="Calibri" w:cs="Calibri"/>
          <w:bCs/>
        </w:rPr>
        <w:t>.</w:t>
      </w:r>
    </w:p>
    <w:p w14:paraId="63263824" w14:textId="3C86A8C0" w:rsidR="003A65DD" w:rsidRDefault="003A65DD" w:rsidP="003A65D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 w:rsidRPr="00784263">
        <w:rPr>
          <w:rFonts w:ascii="Calibri" w:hAnsi="Calibri" w:cs="Calibri"/>
          <w:bCs/>
        </w:rPr>
        <w:t>Negotiated savings and/or rebates on over 36,000+ products and services from 450+ suppliers</w:t>
      </w:r>
    </w:p>
    <w:p w14:paraId="012766F9" w14:textId="32C69183" w:rsidR="003A65DD" w:rsidRDefault="003A65DD" w:rsidP="003A65D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 w:rsidRPr="00A95355">
        <w:rPr>
          <w:rFonts w:ascii="Calibri" w:hAnsi="Calibri" w:cs="Calibri"/>
          <w:bCs/>
        </w:rPr>
        <w:t>Reduce administrative costs through simplified procurement experience</w:t>
      </w:r>
    </w:p>
    <w:p w14:paraId="030A787B" w14:textId="6C4591F0" w:rsidR="003A65DD" w:rsidRDefault="003A65DD" w:rsidP="003A65D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 w:rsidRPr="003F734D">
        <w:rPr>
          <w:rFonts w:ascii="Calibri" w:hAnsi="Calibri" w:cs="Calibri"/>
          <w:bCs/>
        </w:rPr>
        <w:t>Flexible distribution solutions - work with your preferred distributor(s)</w:t>
      </w:r>
    </w:p>
    <w:p w14:paraId="43BCC087" w14:textId="1F5061AF" w:rsidR="003A65DD" w:rsidRPr="009D3CB8" w:rsidRDefault="003A65DD" w:rsidP="003A65DD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 w:rsidRPr="009D3CB8">
        <w:rPr>
          <w:rFonts w:ascii="Calibri" w:hAnsi="Calibri" w:cs="Calibri"/>
          <w:bCs/>
        </w:rPr>
        <w:t>Cost reduction opportunities are identified with Foodbuy’s powerful on-demand reporting tools</w:t>
      </w:r>
    </w:p>
    <w:p w14:paraId="3B32DD94" w14:textId="6F9F6C24" w:rsidR="003A65DD" w:rsidRPr="003A65DD" w:rsidRDefault="003A65DD" w:rsidP="003A65DD">
      <w:pPr>
        <w:spacing w:after="0" w:line="240" w:lineRule="auto"/>
        <w:rPr>
          <w:rFonts w:ascii="Calibri" w:hAnsi="Calibri" w:cs="Calibri"/>
          <w:bCs/>
        </w:rPr>
      </w:pPr>
    </w:p>
    <w:p w14:paraId="296B3BC7" w14:textId="77777777" w:rsidR="003A65DD" w:rsidRDefault="003A65DD" w:rsidP="003A65DD">
      <w:pPr>
        <w:spacing w:after="0" w:line="240" w:lineRule="auto"/>
        <w:rPr>
          <w:rFonts w:ascii="Calibri" w:hAnsi="Calibri" w:cs="Calibri"/>
          <w:b/>
        </w:rPr>
      </w:pPr>
      <w:r w:rsidRPr="00C4170F">
        <w:rPr>
          <w:rFonts w:ascii="Calibri" w:hAnsi="Calibri" w:cs="Calibri"/>
          <w:b/>
        </w:rPr>
        <w:t>Foodbuy savings and rebate programs that meet all your needs</w:t>
      </w:r>
    </w:p>
    <w:p w14:paraId="4C93796E" w14:textId="77777777" w:rsidR="00376F8F" w:rsidRPr="00C4170F" w:rsidRDefault="00376F8F" w:rsidP="003A65DD">
      <w:pPr>
        <w:spacing w:after="0" w:line="240" w:lineRule="auto"/>
        <w:rPr>
          <w:rFonts w:ascii="Calibri" w:hAnsi="Calibri" w:cs="Calibri"/>
          <w:b/>
        </w:rPr>
      </w:pPr>
    </w:p>
    <w:p w14:paraId="11E0FFF0" w14:textId="124757BE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Sustainable, Free Trade, local and regional procurement programs</w:t>
      </w:r>
    </w:p>
    <w:p w14:paraId="7FC747F7" w14:textId="0C66EBC4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Extensive food and non-food procurement programs</w:t>
      </w:r>
    </w:p>
    <w:p w14:paraId="1B20CE43" w14:textId="64CA0DC3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Furniture, fixtures &amp; equipment</w:t>
      </w:r>
    </w:p>
    <w:p w14:paraId="549599CF" w14:textId="3984FE97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Technology, POS systems</w:t>
      </w:r>
    </w:p>
    <w:p w14:paraId="0A3A8041" w14:textId="23AB35E7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Uniforms, linens &amp; textiles</w:t>
      </w:r>
    </w:p>
    <w:p w14:paraId="0157003B" w14:textId="3F929227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Smallwares, disposables &amp; appliances</w:t>
      </w:r>
    </w:p>
    <w:p w14:paraId="01B076E8" w14:textId="7C9264B1" w:rsidR="003A65DD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Facilities maintenance, sanitation services, cleaning &amp; chemicals</w:t>
      </w:r>
    </w:p>
    <w:p w14:paraId="35186DCC" w14:textId="5595F03B" w:rsidR="002173D7" w:rsidRPr="00376F8F" w:rsidRDefault="003A65DD" w:rsidP="00376F8F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  <w:bCs/>
        </w:rPr>
      </w:pPr>
      <w:r w:rsidRPr="00376F8F">
        <w:rPr>
          <w:rFonts w:ascii="Calibri" w:hAnsi="Calibri" w:cs="Calibri"/>
          <w:bCs/>
        </w:rPr>
        <w:t>Portfolio of professional service providers</w:t>
      </w:r>
    </w:p>
    <w:p w14:paraId="01E0402C" w14:textId="77777777" w:rsidR="00835518" w:rsidRPr="00835518" w:rsidRDefault="00835518" w:rsidP="00835518">
      <w:pPr>
        <w:pStyle w:val="ListParagraph"/>
        <w:spacing w:after="0" w:line="240" w:lineRule="auto"/>
        <w:rPr>
          <w:rFonts w:ascii="Calibri" w:hAnsi="Calibri" w:cs="Calibri"/>
          <w:bCs/>
        </w:rPr>
      </w:pPr>
    </w:p>
    <w:p w14:paraId="57003490" w14:textId="7C70781D" w:rsidR="00614AA9" w:rsidRDefault="006E64BC" w:rsidP="00323816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How does Foodbuy operate</w:t>
      </w:r>
      <w:r w:rsidR="00614AA9" w:rsidRPr="00614AA9">
        <w:rPr>
          <w:rFonts w:ascii="Calibri" w:hAnsi="Calibri" w:cs="Calibri"/>
          <w:b/>
          <w:color w:val="000000"/>
        </w:rPr>
        <w:t>?</w:t>
      </w:r>
    </w:p>
    <w:p w14:paraId="5A1E1C65" w14:textId="24519EDE" w:rsidR="00974EFF" w:rsidRDefault="00974EFF" w:rsidP="00974EF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Foodbuy does not sell or distribute any products or services, they are price negotiators.  </w:t>
      </w:r>
      <w:r>
        <w:rPr>
          <w:rFonts w:ascii="Calibri" w:hAnsi="Calibri" w:cs="Calibri"/>
          <w:color w:val="000000"/>
        </w:rPr>
        <w:t xml:space="preserve">Foodbuy leverages the combined buying power of all of their members to access discounted prices and rebates from a wide variety of manufacturers, distributors and service providers.  These rebates are then shared with Foodbuy members.  </w:t>
      </w:r>
      <w:r>
        <w:rPr>
          <w:rFonts w:ascii="Calibri" w:hAnsi="Calibri" w:cs="Calibri"/>
          <w:bCs/>
        </w:rPr>
        <w:t>A Foodbuy membership is free of charge to food banks and there is no obligation to purchase anything.</w:t>
      </w:r>
    </w:p>
    <w:p w14:paraId="325DF8CA" w14:textId="6A487ABF" w:rsidR="00974EFF" w:rsidRDefault="00974EFF" w:rsidP="00323816">
      <w:pPr>
        <w:spacing w:after="0"/>
        <w:rPr>
          <w:rFonts w:ascii="Calibri" w:hAnsi="Calibri" w:cs="Calibri"/>
          <w:bCs/>
        </w:rPr>
      </w:pPr>
    </w:p>
    <w:p w14:paraId="6A124E5B" w14:textId="4F4E0C6A" w:rsidR="006E64BC" w:rsidRPr="00A25415" w:rsidRDefault="006E64BC" w:rsidP="00323816">
      <w:pPr>
        <w:spacing w:after="0"/>
        <w:rPr>
          <w:rFonts w:ascii="Calibri" w:hAnsi="Calibri" w:cs="Calibri"/>
          <w:b/>
          <w:bCs/>
        </w:rPr>
      </w:pPr>
      <w:r w:rsidRPr="00A25415">
        <w:rPr>
          <w:rFonts w:ascii="Calibri" w:hAnsi="Calibri" w:cs="Calibri"/>
          <w:b/>
          <w:bCs/>
        </w:rPr>
        <w:t>How does Foodbuy make money?</w:t>
      </w:r>
    </w:p>
    <w:p w14:paraId="679B177E" w14:textId="77777777" w:rsidR="00544C64" w:rsidRDefault="006E64BC" w:rsidP="006E64BC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Foodbuy keep</w:t>
      </w:r>
      <w:r w:rsidR="00A25415">
        <w:rPr>
          <w:rFonts w:ascii="Calibri" w:hAnsi="Calibri" w:cs="Calibri"/>
          <w:bCs/>
        </w:rPr>
        <w:t>s</w:t>
      </w:r>
      <w:r w:rsidR="00942240">
        <w:rPr>
          <w:rFonts w:ascii="Calibri" w:hAnsi="Calibri" w:cs="Calibri"/>
          <w:bCs/>
        </w:rPr>
        <w:t xml:space="preserve"> a portion of the </w:t>
      </w:r>
      <w:r>
        <w:rPr>
          <w:rFonts w:ascii="Calibri" w:hAnsi="Calibri" w:cs="Calibri"/>
          <w:bCs/>
        </w:rPr>
        <w:t>rebates and pass</w:t>
      </w:r>
      <w:r w:rsidR="00B96EE0">
        <w:rPr>
          <w:rFonts w:ascii="Calibri" w:hAnsi="Calibri" w:cs="Calibri"/>
          <w:bCs/>
        </w:rPr>
        <w:t>es</w:t>
      </w:r>
      <w:r>
        <w:rPr>
          <w:rFonts w:ascii="Calibri" w:hAnsi="Calibri" w:cs="Calibri"/>
          <w:bCs/>
        </w:rPr>
        <w:t xml:space="preserve"> the remaining funds along to their members. </w:t>
      </w:r>
      <w:r w:rsidR="00835518">
        <w:rPr>
          <w:rFonts w:ascii="Calibri" w:hAnsi="Calibri" w:cs="Calibri"/>
          <w:bCs/>
        </w:rPr>
        <w:t>Typicall</w:t>
      </w:r>
      <w:r>
        <w:rPr>
          <w:rFonts w:ascii="Calibri" w:hAnsi="Calibri" w:cs="Calibri"/>
          <w:bCs/>
        </w:rPr>
        <w:t>y</w:t>
      </w:r>
      <w:r w:rsidR="00942240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Foodbuy would share 50% of the vendor rebates</w:t>
      </w:r>
      <w:r w:rsidR="00C945CA">
        <w:rPr>
          <w:rFonts w:ascii="Calibri" w:hAnsi="Calibri" w:cs="Calibri"/>
          <w:bCs/>
        </w:rPr>
        <w:t xml:space="preserve"> with their members.  Food Banks Canada has negot</w:t>
      </w:r>
      <w:r w:rsidR="00942240">
        <w:rPr>
          <w:rFonts w:ascii="Calibri" w:hAnsi="Calibri" w:cs="Calibri"/>
          <w:bCs/>
        </w:rPr>
        <w:t>iated higher than normal rebate</w:t>
      </w:r>
      <w:r w:rsidR="00C945CA">
        <w:rPr>
          <w:rFonts w:ascii="Calibri" w:hAnsi="Calibri" w:cs="Calibri"/>
          <w:bCs/>
        </w:rPr>
        <w:t xml:space="preserve"> amounts, thus Foodbuy will </w:t>
      </w:r>
      <w:r w:rsidR="00835518">
        <w:rPr>
          <w:rFonts w:ascii="Calibri" w:hAnsi="Calibri" w:cs="Calibri"/>
          <w:bCs/>
        </w:rPr>
        <w:t xml:space="preserve">generously </w:t>
      </w:r>
      <w:r w:rsidR="00C945CA">
        <w:rPr>
          <w:rFonts w:ascii="Calibri" w:hAnsi="Calibri" w:cs="Calibri"/>
          <w:bCs/>
        </w:rPr>
        <w:t xml:space="preserve">share 80% of the vendor rebates with food banks.  </w:t>
      </w:r>
      <w:r w:rsidR="0058294E">
        <w:rPr>
          <w:rFonts w:ascii="Calibri" w:hAnsi="Calibri" w:cs="Calibri"/>
          <w:bCs/>
        </w:rPr>
        <w:t xml:space="preserve"> </w:t>
      </w:r>
    </w:p>
    <w:p w14:paraId="0C0DBBF3" w14:textId="77777777" w:rsidR="00544C64" w:rsidRDefault="00544C64" w:rsidP="006E64BC">
      <w:pPr>
        <w:spacing w:after="0"/>
        <w:rPr>
          <w:rFonts w:ascii="Calibri" w:hAnsi="Calibri" w:cs="Calibri"/>
          <w:bCs/>
        </w:rPr>
      </w:pPr>
    </w:p>
    <w:p w14:paraId="2DF3CB3F" w14:textId="77777777" w:rsidR="00BC2EDB" w:rsidRDefault="00BC2EDB" w:rsidP="00544C64">
      <w:pPr>
        <w:spacing w:after="0"/>
        <w:rPr>
          <w:rFonts w:ascii="Calibri" w:hAnsi="Calibri" w:cs="Calibri"/>
          <w:b/>
          <w:bCs/>
        </w:rPr>
      </w:pPr>
    </w:p>
    <w:p w14:paraId="45704E4C" w14:textId="77777777" w:rsidR="00BC2EDB" w:rsidRDefault="00BC2EDB" w:rsidP="00544C64">
      <w:pPr>
        <w:spacing w:after="0"/>
        <w:rPr>
          <w:rFonts w:ascii="Calibri" w:hAnsi="Calibri" w:cs="Calibri"/>
          <w:b/>
          <w:bCs/>
        </w:rPr>
      </w:pPr>
    </w:p>
    <w:p w14:paraId="306BB068" w14:textId="7CC8FBC9" w:rsidR="00544C64" w:rsidRPr="00544C64" w:rsidRDefault="00544C64" w:rsidP="00544C64">
      <w:pPr>
        <w:spacing w:after="0"/>
        <w:rPr>
          <w:rFonts w:ascii="Calibri" w:hAnsi="Calibri" w:cs="Calibri"/>
          <w:bCs/>
        </w:rPr>
      </w:pPr>
      <w:r w:rsidRPr="00544C64">
        <w:rPr>
          <w:rFonts w:ascii="Calibri" w:hAnsi="Calibri" w:cs="Calibri"/>
          <w:b/>
          <w:bCs/>
        </w:rPr>
        <w:lastRenderedPageBreak/>
        <w:t>Do I have to change my distributors if I sign with Foodbuy?</w:t>
      </w:r>
    </w:p>
    <w:p w14:paraId="003F21B8" w14:textId="0F8362B6" w:rsidR="006E64BC" w:rsidRDefault="00544C64" w:rsidP="006E64BC">
      <w:pPr>
        <w:spacing w:after="0"/>
        <w:rPr>
          <w:rFonts w:ascii="Calibri" w:hAnsi="Calibri" w:cs="Calibri"/>
          <w:bCs/>
        </w:rPr>
      </w:pPr>
      <w:r w:rsidRPr="00544C64">
        <w:rPr>
          <w:rFonts w:ascii="Calibri" w:hAnsi="Calibri" w:cs="Calibri"/>
          <w:bCs/>
        </w:rPr>
        <w:t>No, you do not need to change anything. Foodbuy is not a distributor; instead, we work with your existing distributors to track your procurement data and provide you with rebates on contracted items</w:t>
      </w:r>
    </w:p>
    <w:p w14:paraId="71E35130" w14:textId="77777777" w:rsidR="006E64BC" w:rsidRDefault="006E64BC" w:rsidP="006E64BC">
      <w:pPr>
        <w:spacing w:after="0" w:line="240" w:lineRule="auto"/>
        <w:rPr>
          <w:rFonts w:ascii="Calibri" w:hAnsi="Calibri" w:cs="Calibri"/>
          <w:b/>
          <w:bCs/>
        </w:rPr>
      </w:pPr>
    </w:p>
    <w:p w14:paraId="2C0AD7A7" w14:textId="708E70B9" w:rsidR="00323816" w:rsidRPr="002A4C93" w:rsidRDefault="00715825" w:rsidP="00323816">
      <w:pPr>
        <w:spacing w:after="0"/>
        <w:rPr>
          <w:rFonts w:ascii="Calibri" w:hAnsi="Calibri" w:cs="Calibri"/>
          <w:b/>
          <w:color w:val="000000"/>
        </w:rPr>
      </w:pPr>
      <w:r w:rsidRPr="002A4C93">
        <w:rPr>
          <w:rFonts w:ascii="Calibri" w:hAnsi="Calibri" w:cs="Calibri"/>
          <w:b/>
          <w:color w:val="000000"/>
        </w:rPr>
        <w:t>Who are the Foodbuy vendors?</w:t>
      </w:r>
    </w:p>
    <w:p w14:paraId="782ECCB3" w14:textId="7E850A16" w:rsidR="00A232A3" w:rsidRDefault="003D0A50" w:rsidP="00323816">
      <w:pPr>
        <w:spacing w:after="0"/>
        <w:rPr>
          <w:rFonts w:ascii="Calibri" w:hAnsi="Calibri" w:cs="Calibri"/>
          <w:color w:val="000000"/>
        </w:rPr>
      </w:pPr>
      <w:r>
        <w:rPr>
          <w:noProof/>
          <w:lang w:val="en-CA" w:eastAsia="en-CA"/>
        </w:rPr>
        <w:drawing>
          <wp:inline distT="0" distB="0" distL="0" distR="0" wp14:anchorId="7AFB5881" wp14:editId="177F3CCF">
            <wp:extent cx="508086" cy="196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06" cy="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</w:t>
      </w:r>
      <w:r w:rsidR="002A4C93">
        <w:rPr>
          <w:rFonts w:ascii="Calibri" w:hAnsi="Calibri" w:cs="Calibri"/>
          <w:color w:val="000000"/>
        </w:rPr>
        <w:t>Look for the Foodbuy icon</w:t>
      </w:r>
      <w:r w:rsidR="0002354F">
        <w:rPr>
          <w:rFonts w:ascii="Calibri" w:hAnsi="Calibri" w:cs="Calibri"/>
          <w:color w:val="000000"/>
        </w:rPr>
        <w:t xml:space="preserve"> to identify the Marketplace </w:t>
      </w:r>
      <w:r w:rsidR="002A4C93">
        <w:rPr>
          <w:rFonts w:ascii="Calibri" w:hAnsi="Calibri" w:cs="Calibri"/>
          <w:color w:val="000000"/>
        </w:rPr>
        <w:t xml:space="preserve">vendors who are part of the Foodbuy program.  </w:t>
      </w:r>
    </w:p>
    <w:p w14:paraId="50E0D71E" w14:textId="5CA96DBE" w:rsidR="000B5A84" w:rsidRDefault="000B5A84" w:rsidP="00323816">
      <w:pPr>
        <w:spacing w:after="0"/>
        <w:rPr>
          <w:rFonts w:ascii="Calibri" w:hAnsi="Calibri" w:cs="Calibri"/>
          <w:color w:val="000000"/>
        </w:rPr>
      </w:pPr>
    </w:p>
    <w:p w14:paraId="6AE3F5AD" w14:textId="14178F92" w:rsidR="000B5A84" w:rsidRPr="000B5A84" w:rsidRDefault="000B5A84" w:rsidP="00323816">
      <w:pPr>
        <w:spacing w:after="0"/>
        <w:rPr>
          <w:rFonts w:ascii="Calibri" w:hAnsi="Calibri" w:cs="Calibri"/>
          <w:b/>
          <w:color w:val="000000"/>
        </w:rPr>
      </w:pPr>
      <w:r w:rsidRPr="000B5A84">
        <w:rPr>
          <w:rFonts w:ascii="Calibri" w:hAnsi="Calibri" w:cs="Calibri"/>
          <w:b/>
          <w:color w:val="000000"/>
        </w:rPr>
        <w:t xml:space="preserve">How </w:t>
      </w:r>
      <w:r w:rsidR="006B2116">
        <w:rPr>
          <w:rFonts w:ascii="Calibri" w:hAnsi="Calibri" w:cs="Calibri"/>
          <w:b/>
          <w:color w:val="000000"/>
        </w:rPr>
        <w:t>do I see</w:t>
      </w:r>
      <w:r w:rsidRPr="000B5A84">
        <w:rPr>
          <w:rFonts w:ascii="Calibri" w:hAnsi="Calibri" w:cs="Calibri"/>
          <w:b/>
          <w:color w:val="000000"/>
        </w:rPr>
        <w:t xml:space="preserve"> the Foodbuy vendor price lists?</w:t>
      </w:r>
    </w:p>
    <w:p w14:paraId="7FE5F46B" w14:textId="0FFB849C" w:rsidR="00A232A3" w:rsidRDefault="008022B9" w:rsidP="00323816">
      <w:pPr>
        <w:spacing w:after="0"/>
      </w:pPr>
      <w:r w:rsidRPr="00207D13">
        <w:t xml:space="preserve">For any questions regarding pricing and rebate information, you can reach out to your account manager, Aissata Sylla, at </w:t>
      </w:r>
      <w:hyperlink r:id="rId12" w:history="1">
        <w:r w:rsidRPr="00207D13">
          <w:rPr>
            <w:rStyle w:val="Hyperlink"/>
          </w:rPr>
          <w:t>aissata.sylla@foodbuy.ca</w:t>
        </w:r>
      </w:hyperlink>
      <w:r w:rsidRPr="008022B9">
        <w:t>.</w:t>
      </w:r>
    </w:p>
    <w:p w14:paraId="26CFF4AA" w14:textId="77777777" w:rsidR="008022B9" w:rsidRDefault="008022B9" w:rsidP="00323816">
      <w:pPr>
        <w:spacing w:after="0"/>
        <w:rPr>
          <w:rFonts w:ascii="Calibri" w:hAnsi="Calibri" w:cs="Calibri"/>
          <w:color w:val="000000"/>
        </w:rPr>
      </w:pPr>
    </w:p>
    <w:p w14:paraId="59571DA7" w14:textId="087D7CEE" w:rsidR="003D0A50" w:rsidRPr="003D0A50" w:rsidRDefault="003D0A50" w:rsidP="00323816">
      <w:pPr>
        <w:spacing w:after="0"/>
        <w:rPr>
          <w:rFonts w:ascii="Calibri" w:hAnsi="Calibri" w:cs="Calibri"/>
          <w:b/>
          <w:color w:val="000000"/>
        </w:rPr>
      </w:pPr>
      <w:r w:rsidRPr="003D0A50">
        <w:rPr>
          <w:rFonts w:ascii="Calibri" w:hAnsi="Calibri" w:cs="Calibri"/>
          <w:b/>
          <w:color w:val="000000"/>
        </w:rPr>
        <w:t>Distributor Program</w:t>
      </w:r>
      <w:r w:rsidR="005D48A0">
        <w:rPr>
          <w:rFonts w:ascii="Calibri" w:hAnsi="Calibri" w:cs="Calibri"/>
          <w:b/>
          <w:color w:val="000000"/>
        </w:rPr>
        <w:t xml:space="preserve">  </w:t>
      </w:r>
    </w:p>
    <w:p w14:paraId="1800C0F3" w14:textId="1C1FFE05" w:rsidR="00783CAC" w:rsidRDefault="002A4C93" w:rsidP="00E36E82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 you currently purchasing from a distributor such as </w:t>
      </w:r>
      <w:r w:rsidRPr="00C851E1">
        <w:rPr>
          <w:rFonts w:ascii="Calibri" w:hAnsi="Calibri" w:cs="Calibri"/>
          <w:color w:val="000000"/>
        </w:rPr>
        <w:t>Sysc</w:t>
      </w:r>
      <w:r w:rsidR="0002354F" w:rsidRPr="00C851E1">
        <w:rPr>
          <w:rFonts w:ascii="Calibri" w:hAnsi="Calibri" w:cs="Calibri"/>
          <w:color w:val="000000"/>
        </w:rPr>
        <w:t xml:space="preserve">o, Gordon Food Services or </w:t>
      </w:r>
      <w:r w:rsidR="008A798D" w:rsidRPr="00C851E1">
        <w:rPr>
          <w:rFonts w:ascii="Calibri" w:hAnsi="Calibri" w:cs="Calibri"/>
          <w:color w:val="000000"/>
        </w:rPr>
        <w:t>Flanagan</w:t>
      </w:r>
      <w:r w:rsidR="00780C07" w:rsidRPr="00C851E1">
        <w:rPr>
          <w:rFonts w:ascii="Calibri" w:hAnsi="Calibri" w:cs="Calibri"/>
          <w:color w:val="000000"/>
        </w:rPr>
        <w:t>,</w:t>
      </w:r>
      <w:r w:rsidR="004B5A8F" w:rsidRPr="00C851E1">
        <w:rPr>
          <w:rFonts w:ascii="Calibri" w:hAnsi="Calibri" w:cs="Calibri"/>
          <w:color w:val="000000"/>
        </w:rPr>
        <w:t xml:space="preserve"> Kronos</w:t>
      </w:r>
      <w:r w:rsidR="00562EC0" w:rsidRPr="00C851E1">
        <w:rPr>
          <w:rFonts w:ascii="Calibri" w:hAnsi="Calibri" w:cs="Calibri"/>
          <w:color w:val="000000"/>
        </w:rPr>
        <w:t xml:space="preserve"> Food service, Mercury, Morton Food Service, Pratts, Mayrand</w:t>
      </w:r>
      <w:r w:rsidR="002020CD" w:rsidRPr="00C851E1">
        <w:rPr>
          <w:rFonts w:ascii="Calibri" w:hAnsi="Calibri" w:cs="Calibri"/>
          <w:color w:val="000000"/>
        </w:rPr>
        <w:t>, Stewart Foodservice, Multi pl</w:t>
      </w:r>
      <w:r w:rsidR="000B3FAC" w:rsidRPr="00C851E1">
        <w:rPr>
          <w:rFonts w:ascii="Calibri" w:hAnsi="Calibri" w:cs="Calibri"/>
          <w:color w:val="000000"/>
        </w:rPr>
        <w:t>us, Dubord &amp; Rainville</w:t>
      </w:r>
      <w:r w:rsidR="00BC6B95" w:rsidRPr="00C851E1">
        <w:rPr>
          <w:rFonts w:ascii="Calibri" w:hAnsi="Calibri" w:cs="Calibri"/>
          <w:color w:val="000000"/>
        </w:rPr>
        <w:t xml:space="preserve">, </w:t>
      </w:r>
      <w:r w:rsidR="004D6AF2">
        <w:rPr>
          <w:rFonts w:ascii="Calibri" w:hAnsi="Calibri" w:cs="Calibri"/>
          <w:color w:val="000000"/>
        </w:rPr>
        <w:t>Col</w:t>
      </w:r>
      <w:r w:rsidR="00D92BCC">
        <w:rPr>
          <w:rFonts w:ascii="Calibri" w:hAnsi="Calibri" w:cs="Calibri"/>
          <w:color w:val="000000"/>
        </w:rPr>
        <w:t xml:space="preserve">abor, </w:t>
      </w:r>
      <w:r w:rsidR="00BC6B95" w:rsidRPr="00C851E1">
        <w:rPr>
          <w:rFonts w:ascii="Calibri" w:hAnsi="Calibri" w:cs="Calibri"/>
          <w:color w:val="000000"/>
        </w:rPr>
        <w:t>Atlanti</w:t>
      </w:r>
      <w:r w:rsidR="001F7EC5" w:rsidRPr="00C851E1">
        <w:rPr>
          <w:rFonts w:ascii="Calibri" w:hAnsi="Calibri" w:cs="Calibri"/>
          <w:color w:val="000000"/>
        </w:rPr>
        <w:t>c Grocery Distributor</w:t>
      </w:r>
      <w:r w:rsidR="00684206" w:rsidRPr="00C851E1">
        <w:rPr>
          <w:rFonts w:ascii="Calibri" w:hAnsi="Calibri" w:cs="Calibri"/>
          <w:color w:val="000000"/>
        </w:rPr>
        <w:t xml:space="preserve"> </w:t>
      </w:r>
      <w:r w:rsidR="00AC296B" w:rsidRPr="00C851E1">
        <w:rPr>
          <w:rFonts w:ascii="Calibri" w:hAnsi="Calibri" w:cs="Calibri"/>
          <w:color w:val="000000"/>
        </w:rPr>
        <w:t>etc.</w:t>
      </w:r>
      <w:r w:rsidR="00684206" w:rsidRPr="00C851E1">
        <w:rPr>
          <w:rFonts w:ascii="Calibri" w:hAnsi="Calibri" w:cs="Calibri"/>
          <w:color w:val="000000"/>
        </w:rPr>
        <w:t>…?</w:t>
      </w:r>
      <w:r w:rsidRPr="00C851E1">
        <w:rPr>
          <w:rFonts w:ascii="Calibri" w:hAnsi="Calibri" w:cs="Calibri"/>
          <w:color w:val="000000"/>
        </w:rPr>
        <w:t xml:space="preserve"> If so, Foo</w:t>
      </w:r>
      <w:r w:rsidR="00AB38EC" w:rsidRPr="00C851E1">
        <w:rPr>
          <w:rFonts w:ascii="Calibri" w:hAnsi="Calibri" w:cs="Calibri"/>
          <w:color w:val="000000"/>
        </w:rPr>
        <w:t>dbuy</w:t>
      </w:r>
      <w:r w:rsidR="00AB38EC">
        <w:rPr>
          <w:rFonts w:ascii="Calibri" w:hAnsi="Calibri" w:cs="Calibri"/>
          <w:color w:val="000000"/>
        </w:rPr>
        <w:t xml:space="preserve"> could </w:t>
      </w:r>
      <w:r>
        <w:rPr>
          <w:rFonts w:ascii="Calibri" w:hAnsi="Calibri" w:cs="Calibri"/>
          <w:color w:val="000000"/>
        </w:rPr>
        <w:t>help you earn retroactiv</w:t>
      </w:r>
      <w:r w:rsidR="005D48A0">
        <w:rPr>
          <w:rFonts w:ascii="Calibri" w:hAnsi="Calibri" w:cs="Calibri"/>
          <w:color w:val="000000"/>
        </w:rPr>
        <w:t xml:space="preserve">e rebates on your past 3 </w:t>
      </w:r>
      <w:r w:rsidR="00D228BC">
        <w:rPr>
          <w:rFonts w:ascii="Calibri" w:hAnsi="Calibri" w:cs="Calibri"/>
          <w:color w:val="000000"/>
        </w:rPr>
        <w:t>months’ worth</w:t>
      </w:r>
      <w:r>
        <w:rPr>
          <w:rFonts w:ascii="Calibri" w:hAnsi="Calibri" w:cs="Calibri"/>
          <w:color w:val="000000"/>
        </w:rPr>
        <w:t xml:space="preserve"> of purchases.  </w:t>
      </w:r>
    </w:p>
    <w:p w14:paraId="224C5D54" w14:textId="77777777" w:rsidR="00AB38EC" w:rsidRDefault="00AB38EC" w:rsidP="003050F2">
      <w:pPr>
        <w:rPr>
          <w:rFonts w:ascii="Calibri" w:hAnsi="Calibri" w:cs="Calibri"/>
          <w:b/>
          <w:color w:val="000000"/>
        </w:rPr>
      </w:pPr>
    </w:p>
    <w:p w14:paraId="60C819E0" w14:textId="62046B0B" w:rsidR="00D67B55" w:rsidRPr="00131CAB" w:rsidRDefault="0058294E" w:rsidP="003050F2">
      <w:pPr>
        <w:rPr>
          <w:rFonts w:ascii="Calibri" w:hAnsi="Calibri" w:cs="Calibri"/>
          <w:b/>
          <w:color w:val="000000"/>
          <w:sz w:val="28"/>
          <w:szCs w:val="28"/>
        </w:rPr>
      </w:pPr>
      <w:r w:rsidRPr="00131CAB">
        <w:rPr>
          <w:rFonts w:ascii="Calibri" w:hAnsi="Calibri" w:cs="Calibri"/>
          <w:b/>
          <w:color w:val="000000"/>
          <w:sz w:val="28"/>
          <w:szCs w:val="28"/>
        </w:rPr>
        <w:t>How do</w:t>
      </w:r>
      <w:r w:rsidR="00AB38EC" w:rsidRPr="00131CAB">
        <w:rPr>
          <w:rFonts w:ascii="Calibri" w:hAnsi="Calibri" w:cs="Calibri"/>
          <w:b/>
          <w:color w:val="000000"/>
          <w:sz w:val="28"/>
          <w:szCs w:val="28"/>
        </w:rPr>
        <w:t xml:space="preserve"> I apply for a </w:t>
      </w:r>
      <w:r w:rsidR="00942240" w:rsidRPr="00131CAB">
        <w:rPr>
          <w:rFonts w:ascii="Calibri" w:hAnsi="Calibri" w:cs="Calibri"/>
          <w:b/>
          <w:color w:val="000000"/>
          <w:sz w:val="28"/>
          <w:szCs w:val="28"/>
        </w:rPr>
        <w:t xml:space="preserve">Foodbuy </w:t>
      </w:r>
      <w:r w:rsidR="00AB38EC" w:rsidRPr="00131CAB">
        <w:rPr>
          <w:rFonts w:ascii="Calibri" w:hAnsi="Calibri" w:cs="Calibri"/>
          <w:b/>
          <w:color w:val="000000"/>
          <w:sz w:val="28"/>
          <w:szCs w:val="28"/>
        </w:rPr>
        <w:t>membership</w:t>
      </w:r>
      <w:r w:rsidR="00D67B55" w:rsidRPr="00131CAB">
        <w:rPr>
          <w:rFonts w:ascii="Calibri" w:hAnsi="Calibri" w:cs="Calibri"/>
          <w:b/>
          <w:color w:val="000000"/>
          <w:sz w:val="28"/>
          <w:szCs w:val="28"/>
        </w:rPr>
        <w:t>?</w:t>
      </w:r>
    </w:p>
    <w:p w14:paraId="30B1BAFA" w14:textId="47D324C5" w:rsidR="00687C65" w:rsidRPr="00ED2089" w:rsidRDefault="00687C65" w:rsidP="008A798D">
      <w:pPr>
        <w:spacing w:after="0"/>
      </w:pPr>
      <w:r w:rsidRPr="00ED2089">
        <w:rPr>
          <w:b/>
          <w:bCs/>
        </w:rPr>
        <w:t>Step 1</w:t>
      </w:r>
      <w:r w:rsidRPr="00ED2089">
        <w:t>: Reach out to the designated Foodbuy Account Manager for foodbanks</w:t>
      </w:r>
      <w:r w:rsidR="006F2206">
        <w:t xml:space="preserve"> with any questions you might have</w:t>
      </w:r>
      <w:r w:rsidR="00571816">
        <w:t>:</w:t>
      </w:r>
      <w:r w:rsidR="008A798D">
        <w:t xml:space="preserve">     </w:t>
      </w:r>
      <w:r w:rsidRPr="00ED2089">
        <w:t xml:space="preserve">Aissata Sylla, </w:t>
      </w:r>
    </w:p>
    <w:p w14:paraId="7FED2AF6" w14:textId="0C950064" w:rsidR="00942240" w:rsidRDefault="008A798D" w:rsidP="008A798D">
      <w:pPr>
        <w:spacing w:after="0"/>
      </w:pPr>
      <w:r>
        <w:rPr>
          <w:b/>
        </w:rPr>
        <w:t xml:space="preserve">                          </w:t>
      </w:r>
      <w:r w:rsidR="00687C65" w:rsidRPr="00ED2089">
        <w:rPr>
          <w:b/>
        </w:rPr>
        <w:t>Email:</w:t>
      </w:r>
      <w:r w:rsidR="00687C65" w:rsidRPr="00ED2089">
        <w:t xml:space="preserve"> </w:t>
      </w:r>
      <w:hyperlink r:id="rId13" w:history="1">
        <w:r w:rsidR="00687C65" w:rsidRPr="00ED2089">
          <w:rPr>
            <w:rStyle w:val="Hyperlink"/>
          </w:rPr>
          <w:t>Aissata.Sylla@foodbuy.ca</w:t>
        </w:r>
      </w:hyperlink>
    </w:p>
    <w:p w14:paraId="3F3818F6" w14:textId="77777777" w:rsidR="00942240" w:rsidRPr="00942240" w:rsidRDefault="00942240" w:rsidP="00942240">
      <w:pPr>
        <w:spacing w:after="0"/>
      </w:pPr>
    </w:p>
    <w:p w14:paraId="7C4E1E98" w14:textId="4B69012E" w:rsidR="00451F88" w:rsidRPr="003E5A1A" w:rsidRDefault="00D320D3" w:rsidP="00C14AF2">
      <w:r w:rsidRPr="006237A6">
        <w:rPr>
          <w:b/>
          <w:bCs/>
        </w:rPr>
        <w:t>Step 2</w:t>
      </w:r>
      <w:r w:rsidR="00A128CE" w:rsidRPr="006237A6">
        <w:t xml:space="preserve">. </w:t>
      </w:r>
      <w:r w:rsidRPr="006237A6">
        <w:t>Once Foodbuy receives</w:t>
      </w:r>
      <w:r w:rsidR="00222D00">
        <w:t xml:space="preserve"> your email</w:t>
      </w:r>
      <w:r w:rsidRPr="006237A6">
        <w:t xml:space="preserve">, </w:t>
      </w:r>
      <w:r w:rsidR="00571816">
        <w:t xml:space="preserve">the account manager will </w:t>
      </w:r>
      <w:r w:rsidR="00D06BAB">
        <w:t>connect</w:t>
      </w:r>
      <w:r w:rsidR="00571816">
        <w:t xml:space="preserve"> you with</w:t>
      </w:r>
      <w:r w:rsidR="000F3290">
        <w:t xml:space="preserve"> one of</w:t>
      </w:r>
      <w:r w:rsidRPr="006237A6">
        <w:t xml:space="preserve"> our Business Development Managers</w:t>
      </w:r>
      <w:r w:rsidR="000F3290">
        <w:t xml:space="preserve"> who</w:t>
      </w:r>
      <w:r w:rsidRPr="006237A6">
        <w:t xml:space="preserve"> will contact you and provide all the necessary details</w:t>
      </w:r>
      <w:r w:rsidR="006D5611">
        <w:t xml:space="preserve"> as well as answering any questions you might have</w:t>
      </w:r>
      <w:r w:rsidR="003E5A1A">
        <w:t>.</w:t>
      </w:r>
    </w:p>
    <w:p w14:paraId="3B93C40F" w14:textId="7E1ECBB0" w:rsidR="00C14AF2" w:rsidRDefault="00C14AF2" w:rsidP="00C14AF2">
      <w:pPr>
        <w:rPr>
          <w:rFonts w:ascii="Calibri" w:hAnsi="Calibri" w:cs="Calibri"/>
          <w:color w:val="000000"/>
        </w:rPr>
      </w:pPr>
      <w:r w:rsidRPr="00930ADB">
        <w:rPr>
          <w:rFonts w:ascii="Calibri" w:hAnsi="Calibri" w:cs="Calibri"/>
          <w:b/>
          <w:color w:val="000000"/>
        </w:rPr>
        <w:t xml:space="preserve">Step </w:t>
      </w:r>
      <w:r w:rsidR="00370C83">
        <w:rPr>
          <w:rFonts w:ascii="Calibri" w:hAnsi="Calibri" w:cs="Calibri"/>
          <w:b/>
          <w:color w:val="000000"/>
        </w:rPr>
        <w:t>3</w:t>
      </w:r>
      <w:r w:rsidRPr="00930ADB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5B0D4B">
        <w:rPr>
          <w:rFonts w:ascii="Calibri" w:hAnsi="Calibri" w:cs="Calibri"/>
          <w:color w:val="000000"/>
        </w:rPr>
        <w:t xml:space="preserve">Once </w:t>
      </w:r>
      <w:r w:rsidR="004C608B">
        <w:rPr>
          <w:rFonts w:ascii="Calibri" w:hAnsi="Calibri" w:cs="Calibri"/>
          <w:color w:val="000000"/>
        </w:rPr>
        <w:t>approved</w:t>
      </w:r>
      <w:r w:rsidR="005B0D4B">
        <w:rPr>
          <w:rFonts w:ascii="Calibri" w:hAnsi="Calibri" w:cs="Calibri"/>
          <w:color w:val="000000"/>
        </w:rPr>
        <w:t>, product orders are p</w:t>
      </w:r>
      <w:r w:rsidR="00930ADB">
        <w:rPr>
          <w:rFonts w:ascii="Calibri" w:hAnsi="Calibri" w:cs="Calibri"/>
          <w:color w:val="000000"/>
        </w:rPr>
        <w:t>laced directly with the vendors who will deliver the product to your food bank.</w:t>
      </w:r>
      <w:r w:rsidR="005B0D4B">
        <w:rPr>
          <w:rFonts w:ascii="Calibri" w:hAnsi="Calibri" w:cs="Calibri"/>
          <w:color w:val="000000"/>
        </w:rPr>
        <w:t xml:space="preserve"> </w:t>
      </w:r>
    </w:p>
    <w:p w14:paraId="561C1AE4" w14:textId="138A6808" w:rsidR="00C14AF2" w:rsidRDefault="00C14AF2" w:rsidP="00C14AF2">
      <w:pPr>
        <w:spacing w:after="0"/>
      </w:pPr>
      <w:r>
        <w:rPr>
          <w:b/>
        </w:rPr>
        <w:t xml:space="preserve">Step </w:t>
      </w:r>
      <w:r w:rsidR="00370C83">
        <w:rPr>
          <w:b/>
        </w:rPr>
        <w:t>4</w:t>
      </w:r>
      <w:r>
        <w:t>.  Invoices for product</w:t>
      </w:r>
      <w:r w:rsidR="00614AA9">
        <w:t xml:space="preserve"> purchases</w:t>
      </w:r>
      <w:r>
        <w:t xml:space="preserve"> will be sent to you by the vendors. </w:t>
      </w:r>
    </w:p>
    <w:p w14:paraId="452B8B72" w14:textId="77777777" w:rsidR="00C14AF2" w:rsidRDefault="00C14AF2" w:rsidP="00C14AF2">
      <w:pPr>
        <w:spacing w:after="0"/>
      </w:pPr>
    </w:p>
    <w:p w14:paraId="4E9A88F5" w14:textId="1C97A499" w:rsidR="00C14AF2" w:rsidRDefault="00C14AF2" w:rsidP="00C14AF2">
      <w:pPr>
        <w:spacing w:after="0"/>
      </w:pPr>
      <w:r w:rsidRPr="00930ADB">
        <w:rPr>
          <w:b/>
        </w:rPr>
        <w:t xml:space="preserve">Step </w:t>
      </w:r>
      <w:r w:rsidR="00370C83">
        <w:rPr>
          <w:b/>
        </w:rPr>
        <w:t>5</w:t>
      </w:r>
      <w:r w:rsidRPr="00930ADB">
        <w:rPr>
          <w:b/>
        </w:rPr>
        <w:t>.</w:t>
      </w:r>
      <w:r>
        <w:t xml:space="preserve"> Foodbuy </w:t>
      </w:r>
      <w:r w:rsidR="0058294E">
        <w:t xml:space="preserve">will </w:t>
      </w:r>
      <w:r w:rsidR="00783CAC">
        <w:t xml:space="preserve">receive records of your purchases and will </w:t>
      </w:r>
      <w:r w:rsidR="0058294E">
        <w:t xml:space="preserve">mail </w:t>
      </w:r>
      <w:r>
        <w:t>rebate cheques</w:t>
      </w:r>
      <w:r w:rsidR="00930ADB">
        <w:t xml:space="preserve"> </w:t>
      </w:r>
      <w:r w:rsidRPr="00BC5F84">
        <w:t>to your food bank 3 months after purchase (to allow for data processing).</w:t>
      </w:r>
    </w:p>
    <w:p w14:paraId="2D6808E6" w14:textId="77777777" w:rsidR="00DC115F" w:rsidRDefault="00DC115F" w:rsidP="00C14AF2">
      <w:pPr>
        <w:spacing w:after="0"/>
      </w:pPr>
    </w:p>
    <w:tbl>
      <w:tblPr>
        <w:tblStyle w:val="TableGrid"/>
        <w:tblW w:w="0" w:type="auto"/>
        <w:tblInd w:w="2767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C14AF2" w14:paraId="09F9039B" w14:textId="77777777" w:rsidTr="00923118">
        <w:tc>
          <w:tcPr>
            <w:tcW w:w="1885" w:type="dxa"/>
            <w:shd w:val="clear" w:color="auto" w:fill="000000" w:themeFill="text1"/>
          </w:tcPr>
          <w:p w14:paraId="1984EBBC" w14:textId="77777777" w:rsidR="00C14AF2" w:rsidRPr="00D95208" w:rsidRDefault="00C14AF2" w:rsidP="00923118">
            <w:pPr>
              <w:jc w:val="center"/>
              <w:rPr>
                <w:b/>
              </w:rPr>
            </w:pPr>
            <w:r w:rsidRPr="00D95208">
              <w:rPr>
                <w:b/>
              </w:rPr>
              <w:t>Purchase Made</w:t>
            </w:r>
          </w:p>
        </w:tc>
        <w:tc>
          <w:tcPr>
            <w:tcW w:w="1980" w:type="dxa"/>
            <w:shd w:val="clear" w:color="auto" w:fill="000000" w:themeFill="text1"/>
          </w:tcPr>
          <w:p w14:paraId="1B543EC6" w14:textId="77777777" w:rsidR="00C14AF2" w:rsidRPr="00D95208" w:rsidRDefault="00C14AF2" w:rsidP="00923118">
            <w:pPr>
              <w:jc w:val="center"/>
              <w:rPr>
                <w:b/>
              </w:rPr>
            </w:pPr>
            <w:r w:rsidRPr="00D95208">
              <w:rPr>
                <w:b/>
              </w:rPr>
              <w:t>Foodbuy Rebate Cheque Received</w:t>
            </w:r>
          </w:p>
        </w:tc>
      </w:tr>
      <w:tr w:rsidR="00C14AF2" w14:paraId="211D3859" w14:textId="77777777" w:rsidTr="00923118">
        <w:tc>
          <w:tcPr>
            <w:tcW w:w="1885" w:type="dxa"/>
          </w:tcPr>
          <w:p w14:paraId="310C0456" w14:textId="77777777" w:rsidR="00C14AF2" w:rsidRDefault="00C14AF2" w:rsidP="00923118">
            <w:pPr>
              <w:jc w:val="center"/>
            </w:pPr>
            <w:r>
              <w:t>January</w:t>
            </w:r>
          </w:p>
        </w:tc>
        <w:tc>
          <w:tcPr>
            <w:tcW w:w="1980" w:type="dxa"/>
          </w:tcPr>
          <w:p w14:paraId="350F2578" w14:textId="77777777" w:rsidR="00C14AF2" w:rsidRDefault="00C14AF2" w:rsidP="00923118">
            <w:pPr>
              <w:jc w:val="center"/>
            </w:pPr>
            <w:r>
              <w:t>May</w:t>
            </w:r>
          </w:p>
        </w:tc>
      </w:tr>
      <w:tr w:rsidR="00C14AF2" w14:paraId="30386DB9" w14:textId="77777777" w:rsidTr="00923118">
        <w:tc>
          <w:tcPr>
            <w:tcW w:w="1885" w:type="dxa"/>
          </w:tcPr>
          <w:p w14:paraId="79077A4E" w14:textId="77777777" w:rsidR="00C14AF2" w:rsidRDefault="00C14AF2" w:rsidP="00923118">
            <w:pPr>
              <w:jc w:val="center"/>
            </w:pPr>
            <w:r>
              <w:t>February</w:t>
            </w:r>
          </w:p>
        </w:tc>
        <w:tc>
          <w:tcPr>
            <w:tcW w:w="1980" w:type="dxa"/>
          </w:tcPr>
          <w:p w14:paraId="2EEC0995" w14:textId="77777777" w:rsidR="00C14AF2" w:rsidRDefault="00C14AF2" w:rsidP="00923118">
            <w:pPr>
              <w:jc w:val="center"/>
            </w:pPr>
            <w:r>
              <w:t>June</w:t>
            </w:r>
          </w:p>
        </w:tc>
      </w:tr>
      <w:tr w:rsidR="00C14AF2" w14:paraId="5CA34C53" w14:textId="77777777" w:rsidTr="00923118">
        <w:tc>
          <w:tcPr>
            <w:tcW w:w="1885" w:type="dxa"/>
          </w:tcPr>
          <w:p w14:paraId="7FD62ED1" w14:textId="77777777" w:rsidR="00C14AF2" w:rsidRDefault="00C14AF2" w:rsidP="00923118">
            <w:pPr>
              <w:jc w:val="center"/>
            </w:pPr>
            <w:r>
              <w:t>March</w:t>
            </w:r>
          </w:p>
        </w:tc>
        <w:tc>
          <w:tcPr>
            <w:tcW w:w="1980" w:type="dxa"/>
          </w:tcPr>
          <w:p w14:paraId="56CEF53F" w14:textId="77777777" w:rsidR="00C14AF2" w:rsidRDefault="00C14AF2" w:rsidP="00923118">
            <w:pPr>
              <w:jc w:val="center"/>
            </w:pPr>
            <w:r>
              <w:t>July</w:t>
            </w:r>
          </w:p>
        </w:tc>
      </w:tr>
      <w:tr w:rsidR="00C14AF2" w14:paraId="753787ED" w14:textId="77777777" w:rsidTr="00923118">
        <w:tc>
          <w:tcPr>
            <w:tcW w:w="1885" w:type="dxa"/>
          </w:tcPr>
          <w:p w14:paraId="7FB3EF34" w14:textId="77777777" w:rsidR="00C14AF2" w:rsidRDefault="00C14AF2" w:rsidP="00923118">
            <w:pPr>
              <w:jc w:val="center"/>
            </w:pPr>
            <w:r>
              <w:t>etc.</w:t>
            </w:r>
          </w:p>
        </w:tc>
        <w:tc>
          <w:tcPr>
            <w:tcW w:w="1980" w:type="dxa"/>
          </w:tcPr>
          <w:p w14:paraId="34ECA30A" w14:textId="77777777" w:rsidR="00C14AF2" w:rsidRDefault="00C14AF2" w:rsidP="00923118">
            <w:pPr>
              <w:jc w:val="center"/>
            </w:pPr>
            <w:r>
              <w:t>etc.</w:t>
            </w:r>
          </w:p>
        </w:tc>
      </w:tr>
    </w:tbl>
    <w:p w14:paraId="3953601A" w14:textId="77777777" w:rsidR="00C14AF2" w:rsidRDefault="00C14AF2" w:rsidP="00D938DA">
      <w:pPr>
        <w:ind w:left="360"/>
        <w:rPr>
          <w:rFonts w:ascii="Calibri" w:hAnsi="Calibri" w:cs="Calibri"/>
          <w:color w:val="000000"/>
        </w:rPr>
      </w:pPr>
    </w:p>
    <w:p w14:paraId="40CAD4F1" w14:textId="77777777" w:rsidR="00BD0DA3" w:rsidRDefault="00BD0DA3" w:rsidP="00D05984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719A40FC" w14:textId="2CD34A01" w:rsidR="00DC115F" w:rsidRPr="00D05984" w:rsidRDefault="00687A79" w:rsidP="00D05984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05984">
        <w:rPr>
          <w:rFonts w:ascii="Calibri" w:hAnsi="Calibri" w:cs="Calibri"/>
          <w:b/>
          <w:bCs/>
          <w:u w:val="single"/>
        </w:rPr>
        <w:lastRenderedPageBreak/>
        <w:t xml:space="preserve">Foodbuy </w:t>
      </w:r>
      <w:r w:rsidR="0002354F" w:rsidRPr="00D05984">
        <w:rPr>
          <w:rFonts w:ascii="Calibri" w:hAnsi="Calibri" w:cs="Calibri"/>
          <w:b/>
          <w:bCs/>
          <w:u w:val="single"/>
        </w:rPr>
        <w:t>Distributor</w:t>
      </w:r>
      <w:r w:rsidRPr="00D05984">
        <w:rPr>
          <w:rFonts w:ascii="Calibri" w:hAnsi="Calibri" w:cs="Calibri"/>
          <w:b/>
          <w:bCs/>
          <w:u w:val="single"/>
        </w:rPr>
        <w:t xml:space="preserve"> Program</w:t>
      </w:r>
    </w:p>
    <w:p w14:paraId="0A040917" w14:textId="45DD861B" w:rsidR="00D05984" w:rsidRDefault="00DC115F" w:rsidP="00D05984">
      <w:pPr>
        <w:spacing w:after="0"/>
        <w:rPr>
          <w:i/>
        </w:rPr>
      </w:pPr>
      <w:r>
        <w:rPr>
          <w:rFonts w:ascii="Calibri" w:hAnsi="Calibri" w:cs="Calibri"/>
          <w:bCs/>
        </w:rPr>
        <w:t>Foodb</w:t>
      </w:r>
      <w:r w:rsidR="00D05984">
        <w:rPr>
          <w:rFonts w:ascii="Calibri" w:hAnsi="Calibri" w:cs="Calibri"/>
          <w:bCs/>
        </w:rPr>
        <w:t>uy has partnerships will most</w:t>
      </w:r>
      <w:r>
        <w:rPr>
          <w:rFonts w:ascii="Calibri" w:hAnsi="Calibri" w:cs="Calibri"/>
          <w:bCs/>
        </w:rPr>
        <w:t xml:space="preserve"> major dis</w:t>
      </w:r>
      <w:r w:rsidR="00732A0F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ributors across Canada (li</w:t>
      </w:r>
      <w:r w:rsidR="00732A0F">
        <w:rPr>
          <w:rFonts w:ascii="Calibri" w:hAnsi="Calibri" w:cs="Calibri"/>
          <w:bCs/>
        </w:rPr>
        <w:t xml:space="preserve">st below).  With a Foodbuy membership, food banks can continue to purchase from their existing distributors and </w:t>
      </w:r>
      <w:r w:rsidR="00D05984">
        <w:rPr>
          <w:rFonts w:ascii="Calibri" w:hAnsi="Calibri" w:cs="Calibri"/>
          <w:bCs/>
        </w:rPr>
        <w:t xml:space="preserve">can </w:t>
      </w:r>
      <w:r w:rsidR="00732A0F">
        <w:rPr>
          <w:rFonts w:ascii="Calibri" w:hAnsi="Calibri" w:cs="Calibri"/>
          <w:bCs/>
        </w:rPr>
        <w:t>rec</w:t>
      </w:r>
      <w:r w:rsidR="002862C5">
        <w:rPr>
          <w:rFonts w:ascii="Calibri" w:hAnsi="Calibri" w:cs="Calibri"/>
          <w:bCs/>
        </w:rPr>
        <w:t>eive rebates on qualifying products</w:t>
      </w:r>
      <w:r w:rsidR="00732A0F">
        <w:rPr>
          <w:rFonts w:ascii="Calibri" w:hAnsi="Calibri" w:cs="Calibri"/>
          <w:bCs/>
        </w:rPr>
        <w:t xml:space="preserve">.  </w:t>
      </w:r>
      <w:r w:rsidR="001F0B02" w:rsidRPr="00ED2089">
        <w:t xml:space="preserve">Reach out to the designated Foodbuy Account Manager </w:t>
      </w:r>
      <w:r w:rsidR="001F0B02" w:rsidRPr="00207D13">
        <w:t>Aissata Sylla</w:t>
      </w:r>
      <w:r w:rsidR="001F0B02">
        <w:t xml:space="preserve">, at </w:t>
      </w:r>
      <w:hyperlink r:id="rId14" w:history="1">
        <w:r w:rsidR="001F0B02" w:rsidRPr="00626D7A">
          <w:rPr>
            <w:rStyle w:val="Hyperlink"/>
          </w:rPr>
          <w:t>aissata.sylla@foodbuy.ca</w:t>
        </w:r>
      </w:hyperlink>
      <w:r w:rsidR="001F0B02">
        <w:t xml:space="preserve"> </w:t>
      </w:r>
      <w:r w:rsidR="001F0B02" w:rsidRPr="00ED2089">
        <w:t xml:space="preserve">for </w:t>
      </w:r>
      <w:r w:rsidR="001F0B02">
        <w:rPr>
          <w:rFonts w:ascii="Calibri" w:hAnsi="Calibri" w:cs="Calibri"/>
          <w:color w:val="000000"/>
        </w:rPr>
        <w:t>m</w:t>
      </w:r>
      <w:r w:rsidR="00D05984">
        <w:rPr>
          <w:rFonts w:ascii="Calibri" w:hAnsi="Calibri" w:cs="Calibri"/>
          <w:color w:val="000000"/>
        </w:rPr>
        <w:t>ore information on the Foodbuy Distributor Program</w:t>
      </w:r>
      <w:r w:rsidR="001F0B02">
        <w:rPr>
          <w:rFonts w:ascii="Calibri" w:hAnsi="Calibri" w:cs="Calibri"/>
          <w:color w:val="000000"/>
        </w:rPr>
        <w:t>.</w:t>
      </w:r>
    </w:p>
    <w:p w14:paraId="5C877CF3" w14:textId="2FD900FD" w:rsidR="0002354F" w:rsidRDefault="00D05984" w:rsidP="00AB38EC">
      <w:pPr>
        <w:spacing w:before="240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Foodbuy Distributor</w:t>
      </w:r>
      <w:r w:rsidR="00687A79">
        <w:rPr>
          <w:rFonts w:ascii="Calibri" w:hAnsi="Calibri" w:cs="Calibri"/>
          <w:b/>
          <w:bCs/>
        </w:rPr>
        <w:t xml:space="preserve"> partners: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354F" w14:paraId="53AE10B0" w14:textId="77777777" w:rsidTr="0092311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2B3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Sysco</w:t>
            </w:r>
          </w:p>
          <w:p w14:paraId="7FC4577F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GFS</w:t>
            </w:r>
          </w:p>
          <w:p w14:paraId="2A5DA79D" w14:textId="524C9D0F" w:rsidR="0002354F" w:rsidRDefault="009F690A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Kronos</w:t>
            </w:r>
          </w:p>
          <w:p w14:paraId="65F3EAE7" w14:textId="2E080188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Flanagan</w:t>
            </w:r>
          </w:p>
          <w:p w14:paraId="04625E21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Mortons</w:t>
            </w:r>
          </w:p>
          <w:p w14:paraId="374937C7" w14:textId="77777777" w:rsidR="00AA6498" w:rsidRDefault="00AA6498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Mayrand</w:t>
            </w:r>
          </w:p>
          <w:p w14:paraId="59879AF3" w14:textId="3E0F0A39" w:rsidR="00695A34" w:rsidRDefault="00695A34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Dubord &amp; Rainville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FDB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Stewarts</w:t>
            </w:r>
          </w:p>
          <w:p w14:paraId="1BAE9DC3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Pratts</w:t>
            </w:r>
          </w:p>
          <w:p w14:paraId="14E6F638" w14:textId="77777777" w:rsidR="0002354F" w:rsidRPr="0065294E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 w:rsidRPr="0065294E">
              <w:t>AGD</w:t>
            </w:r>
          </w:p>
          <w:p w14:paraId="7B80748B" w14:textId="77777777" w:rsidR="0002354F" w:rsidRPr="0065294E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 w:rsidRPr="0065294E">
              <w:t>OH Armstrong</w:t>
            </w:r>
          </w:p>
          <w:p w14:paraId="3DA86CF7" w14:textId="77777777" w:rsidR="00AA6498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 w:rsidRPr="0065294E">
              <w:t>Colabor</w:t>
            </w:r>
          </w:p>
          <w:p w14:paraId="39DB1625" w14:textId="77777777" w:rsidR="0002354F" w:rsidRDefault="00AA6498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Multiplus</w:t>
            </w:r>
            <w:r w:rsidR="00BC5F50" w:rsidRPr="0065294E">
              <w:t xml:space="preserve"> </w:t>
            </w:r>
          </w:p>
          <w:p w14:paraId="0A03ED2A" w14:textId="7DF152F2" w:rsidR="00030115" w:rsidRDefault="00030115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Dube Loiselle</w:t>
            </w:r>
          </w:p>
        </w:tc>
      </w:tr>
    </w:tbl>
    <w:p w14:paraId="4135BF60" w14:textId="77777777" w:rsidR="00D05984" w:rsidRDefault="00D05984" w:rsidP="00D05984">
      <w:pPr>
        <w:spacing w:after="0"/>
        <w:jc w:val="center"/>
        <w:rPr>
          <w:b/>
          <w:color w:val="FF0000"/>
        </w:rPr>
      </w:pPr>
    </w:p>
    <w:p w14:paraId="5B5B24C1" w14:textId="1255D213" w:rsidR="00AB38EC" w:rsidRPr="007D2C05" w:rsidRDefault="00D05984" w:rsidP="007D2C0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Tip: Food banks may qualify for retroactive rebates on the previous 3 months’ w</w:t>
      </w:r>
      <w:r w:rsidR="00AB38EC">
        <w:rPr>
          <w:b/>
          <w:color w:val="FF0000"/>
        </w:rPr>
        <w:t>orth of purchases from Foodbuy d</w:t>
      </w:r>
      <w:r>
        <w:rPr>
          <w:b/>
          <w:color w:val="FF0000"/>
        </w:rPr>
        <w:t xml:space="preserve">istributor partners.  Speak to </w:t>
      </w:r>
      <w:r w:rsidR="00F63FEF">
        <w:rPr>
          <w:b/>
          <w:color w:val="FF0000"/>
        </w:rPr>
        <w:t>Aissata Sylla</w:t>
      </w:r>
      <w:r w:rsidR="00AB38EC" w:rsidRPr="00AB38EC">
        <w:rPr>
          <w:b/>
          <w:color w:val="FF0000"/>
        </w:rPr>
        <w:t xml:space="preserve"> at </w:t>
      </w:r>
      <w:r w:rsidR="00AB38EC">
        <w:rPr>
          <w:b/>
          <w:color w:val="FF0000"/>
        </w:rPr>
        <w:t>Foodbuy f</w:t>
      </w:r>
      <w:r>
        <w:rPr>
          <w:b/>
          <w:color w:val="FF0000"/>
        </w:rPr>
        <w:t>or details.</w:t>
      </w:r>
    </w:p>
    <w:p w14:paraId="216F4467" w14:textId="77777777" w:rsidR="00E67331" w:rsidRDefault="00E67331" w:rsidP="00AB38EC">
      <w:pPr>
        <w:spacing w:after="0"/>
        <w:rPr>
          <w:b/>
        </w:rPr>
      </w:pPr>
    </w:p>
    <w:p w14:paraId="46B2B672" w14:textId="77777777" w:rsidR="00E67331" w:rsidRDefault="00E67331" w:rsidP="00AB38EC">
      <w:pPr>
        <w:spacing w:after="0"/>
        <w:rPr>
          <w:b/>
        </w:rPr>
      </w:pPr>
    </w:p>
    <w:p w14:paraId="21B51895" w14:textId="77777777" w:rsidR="00E67331" w:rsidRDefault="00E67331" w:rsidP="00AB38EC">
      <w:pPr>
        <w:spacing w:after="0"/>
        <w:rPr>
          <w:b/>
        </w:rPr>
      </w:pPr>
    </w:p>
    <w:p w14:paraId="3ED1CC52" w14:textId="77777777" w:rsidR="00E67331" w:rsidRDefault="00E67331" w:rsidP="00AB38EC">
      <w:pPr>
        <w:spacing w:after="0"/>
        <w:rPr>
          <w:b/>
        </w:rPr>
      </w:pPr>
    </w:p>
    <w:p w14:paraId="7553BED3" w14:textId="3B7CD3B0" w:rsidR="00AB38EC" w:rsidRDefault="00AB38EC" w:rsidP="00AB38EC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28CCA23C" w14:textId="533D7438" w:rsidR="00AB38EC" w:rsidRPr="00F63FEF" w:rsidRDefault="00AB38EC" w:rsidP="00AB38EC">
      <w:pPr>
        <w:spacing w:after="0"/>
        <w:ind w:left="2160"/>
      </w:pPr>
      <w:r w:rsidRPr="00F63FEF">
        <w:t xml:space="preserve">Marketplace Manager at Food Banks Canada </w:t>
      </w:r>
    </w:p>
    <w:p w14:paraId="4D789BC2" w14:textId="77777777" w:rsidR="00AB38EC" w:rsidRPr="00F63FEF" w:rsidRDefault="00AB38EC" w:rsidP="00AB38EC">
      <w:pPr>
        <w:autoSpaceDE w:val="0"/>
        <w:autoSpaceDN w:val="0"/>
        <w:spacing w:after="0" w:line="288" w:lineRule="auto"/>
        <w:ind w:left="2160"/>
        <w:rPr>
          <w:rStyle w:val="Hyperlink"/>
          <w:rFonts w:ascii="Century Gothic" w:hAnsi="Century Gothic" w:cs="Calibri"/>
        </w:rPr>
      </w:pPr>
      <w:r w:rsidRPr="00F63FEF">
        <w:rPr>
          <w:b/>
        </w:rPr>
        <w:t>Email:</w:t>
      </w:r>
      <w:r w:rsidRPr="00F63FEF">
        <w:t xml:space="preserve"> </w:t>
      </w:r>
      <w:hyperlink r:id="rId15" w:history="1">
        <w:r w:rsidRPr="00F63FEF">
          <w:rPr>
            <w:rStyle w:val="Hyperlink"/>
            <w:rFonts w:cstheme="minorHAnsi"/>
          </w:rPr>
          <w:t>marketplace@foodbankscanada.ca</w:t>
        </w:r>
      </w:hyperlink>
    </w:p>
    <w:p w14:paraId="0D043436" w14:textId="77777777" w:rsidR="00AB38EC" w:rsidRDefault="00AB38EC" w:rsidP="00942240">
      <w:pPr>
        <w:spacing w:after="120"/>
        <w:rPr>
          <w:rFonts w:ascii="Calibri" w:hAnsi="Calibri" w:cs="Calibri"/>
          <w:color w:val="000000"/>
        </w:rPr>
      </w:pPr>
    </w:p>
    <w:sectPr w:rsidR="00AB38EC" w:rsidSect="00AB38EC">
      <w:headerReference w:type="default" r:id="rId16"/>
      <w:pgSz w:w="12240" w:h="15840"/>
      <w:pgMar w:top="720" w:right="1166" w:bottom="72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F3B4" w14:textId="77777777" w:rsidR="00095FFB" w:rsidRDefault="00095FFB" w:rsidP="001C0CB7">
      <w:pPr>
        <w:spacing w:after="0" w:line="240" w:lineRule="auto"/>
      </w:pPr>
      <w:r>
        <w:separator/>
      </w:r>
    </w:p>
  </w:endnote>
  <w:endnote w:type="continuationSeparator" w:id="0">
    <w:p w14:paraId="2740AC5E" w14:textId="77777777" w:rsidR="00095FFB" w:rsidRDefault="00095FFB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63F8" w14:textId="77777777" w:rsidR="00095FFB" w:rsidRDefault="00095FFB" w:rsidP="001C0CB7">
      <w:pPr>
        <w:spacing w:after="0" w:line="240" w:lineRule="auto"/>
      </w:pPr>
      <w:r>
        <w:separator/>
      </w:r>
    </w:p>
  </w:footnote>
  <w:footnote w:type="continuationSeparator" w:id="0">
    <w:p w14:paraId="3F97B9FC" w14:textId="77777777" w:rsidR="00095FFB" w:rsidRDefault="00095FFB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4D809E52" w:rsidR="000A105D" w:rsidRDefault="003D0A50" w:rsidP="0065375A">
          <w:pPr>
            <w:pStyle w:val="Header"/>
            <w:spacing w:before="240"/>
            <w:jc w:val="center"/>
          </w:pPr>
          <w:r w:rsidRPr="003D0A50">
            <w:rPr>
              <w:noProof/>
              <w:lang w:val="en-CA" w:eastAsia="en-CA"/>
            </w:rPr>
            <w:drawing>
              <wp:inline distT="0" distB="0" distL="0" distR="0" wp14:anchorId="5A46A101" wp14:editId="605B447A">
                <wp:extent cx="2116667" cy="717778"/>
                <wp:effectExtent l="0" t="0" r="0" b="635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994" cy="728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156F3A2D" w14:textId="79E9CE9F" w:rsidR="000A105D" w:rsidRDefault="0055114C" w:rsidP="0065375A">
          <w:pPr>
            <w:pStyle w:val="Header"/>
            <w:spacing w:before="240"/>
            <w:jc w:val="right"/>
          </w:pPr>
          <w:r>
            <w:rPr>
              <w:noProof/>
            </w:rPr>
            <w:drawing>
              <wp:inline distT="0" distB="0" distL="0" distR="0" wp14:anchorId="17E955AA" wp14:editId="0532F53B">
                <wp:extent cx="3080184" cy="637816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184" cy="63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D11"/>
    <w:multiLevelType w:val="hybridMultilevel"/>
    <w:tmpl w:val="B5E82DD8"/>
    <w:lvl w:ilvl="0" w:tplc="A9942500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408BA"/>
    <w:multiLevelType w:val="hybridMultilevel"/>
    <w:tmpl w:val="790EA2A4"/>
    <w:lvl w:ilvl="0" w:tplc="09AA0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EBB"/>
    <w:multiLevelType w:val="hybridMultilevel"/>
    <w:tmpl w:val="BCD27472"/>
    <w:lvl w:ilvl="0" w:tplc="91862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689"/>
    <w:multiLevelType w:val="hybridMultilevel"/>
    <w:tmpl w:val="56347C4E"/>
    <w:lvl w:ilvl="0" w:tplc="7452E9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93636"/>
    <w:multiLevelType w:val="hybridMultilevel"/>
    <w:tmpl w:val="3EEC3798"/>
    <w:lvl w:ilvl="0" w:tplc="1B70D9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A0540"/>
    <w:multiLevelType w:val="hybridMultilevel"/>
    <w:tmpl w:val="4BB4A02C"/>
    <w:lvl w:ilvl="0" w:tplc="3FEA6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1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4B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B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5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E5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B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7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C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0E63"/>
    <w:multiLevelType w:val="hybridMultilevel"/>
    <w:tmpl w:val="58A0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663B8"/>
    <w:multiLevelType w:val="hybridMultilevel"/>
    <w:tmpl w:val="C294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C16B2"/>
    <w:multiLevelType w:val="hybridMultilevel"/>
    <w:tmpl w:val="DA8A8444"/>
    <w:lvl w:ilvl="0" w:tplc="5FEC6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11BD"/>
    <w:multiLevelType w:val="hybridMultilevel"/>
    <w:tmpl w:val="0B96BE98"/>
    <w:lvl w:ilvl="0" w:tplc="AF28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91EF9"/>
    <w:multiLevelType w:val="hybridMultilevel"/>
    <w:tmpl w:val="D2DCF472"/>
    <w:lvl w:ilvl="0" w:tplc="849CE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34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CED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9405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E4F44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56487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0C208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4E1A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F0D0B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92D05"/>
    <w:multiLevelType w:val="hybridMultilevel"/>
    <w:tmpl w:val="01C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36B9E"/>
    <w:multiLevelType w:val="hybridMultilevel"/>
    <w:tmpl w:val="93A6D3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13D2C"/>
    <w:multiLevelType w:val="hybridMultilevel"/>
    <w:tmpl w:val="043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D3D86"/>
    <w:multiLevelType w:val="hybridMultilevel"/>
    <w:tmpl w:val="E4FC372C"/>
    <w:lvl w:ilvl="0" w:tplc="5704B9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1E6B"/>
    <w:multiLevelType w:val="hybridMultilevel"/>
    <w:tmpl w:val="D3A62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D5066"/>
    <w:multiLevelType w:val="hybridMultilevel"/>
    <w:tmpl w:val="2354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22AED"/>
    <w:multiLevelType w:val="hybridMultilevel"/>
    <w:tmpl w:val="EA3EFB9A"/>
    <w:lvl w:ilvl="0" w:tplc="D998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D6929"/>
    <w:multiLevelType w:val="hybridMultilevel"/>
    <w:tmpl w:val="40461412"/>
    <w:lvl w:ilvl="0" w:tplc="F9E68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137F6"/>
    <w:multiLevelType w:val="hybridMultilevel"/>
    <w:tmpl w:val="0B7E61AC"/>
    <w:lvl w:ilvl="0" w:tplc="814252DA">
      <w:start w:val="1"/>
      <w:numFmt w:val="upperLetter"/>
      <w:lvlText w:val="%1&gt;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366C7"/>
    <w:multiLevelType w:val="hybridMultilevel"/>
    <w:tmpl w:val="CA6E7952"/>
    <w:lvl w:ilvl="0" w:tplc="FF70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32934"/>
    <w:multiLevelType w:val="hybridMultilevel"/>
    <w:tmpl w:val="AFD2B590"/>
    <w:lvl w:ilvl="0" w:tplc="E716C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604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DCA8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EAC94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CEEF1C"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AC64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D236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661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522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7E97443"/>
    <w:multiLevelType w:val="hybridMultilevel"/>
    <w:tmpl w:val="B67A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957804">
    <w:abstractNumId w:val="15"/>
  </w:num>
  <w:num w:numId="2" w16cid:durableId="1775901287">
    <w:abstractNumId w:val="2"/>
  </w:num>
  <w:num w:numId="3" w16cid:durableId="353116873">
    <w:abstractNumId w:val="11"/>
  </w:num>
  <w:num w:numId="4" w16cid:durableId="858929565">
    <w:abstractNumId w:val="5"/>
  </w:num>
  <w:num w:numId="5" w16cid:durableId="448428034">
    <w:abstractNumId w:val="9"/>
  </w:num>
  <w:num w:numId="6" w16cid:durableId="906573677">
    <w:abstractNumId w:val="17"/>
  </w:num>
  <w:num w:numId="7" w16cid:durableId="314460182">
    <w:abstractNumId w:val="4"/>
  </w:num>
  <w:num w:numId="8" w16cid:durableId="1004894405">
    <w:abstractNumId w:val="28"/>
  </w:num>
  <w:num w:numId="9" w16cid:durableId="312639022">
    <w:abstractNumId w:val="13"/>
  </w:num>
  <w:num w:numId="10" w16cid:durableId="1907182043">
    <w:abstractNumId w:val="25"/>
  </w:num>
  <w:num w:numId="11" w16cid:durableId="2124304849">
    <w:abstractNumId w:val="24"/>
  </w:num>
  <w:num w:numId="12" w16cid:durableId="1798599811">
    <w:abstractNumId w:val="0"/>
  </w:num>
  <w:num w:numId="13" w16cid:durableId="2108117862">
    <w:abstractNumId w:val="26"/>
  </w:num>
  <w:num w:numId="14" w16cid:durableId="1299141690">
    <w:abstractNumId w:val="1"/>
  </w:num>
  <w:num w:numId="15" w16cid:durableId="1405255336">
    <w:abstractNumId w:val="23"/>
  </w:num>
  <w:num w:numId="16" w16cid:durableId="1516726119">
    <w:abstractNumId w:val="10"/>
  </w:num>
  <w:num w:numId="17" w16cid:durableId="467745916">
    <w:abstractNumId w:val="21"/>
  </w:num>
  <w:num w:numId="18" w16cid:durableId="1570074118">
    <w:abstractNumId w:val="29"/>
  </w:num>
  <w:num w:numId="19" w16cid:durableId="1771701091">
    <w:abstractNumId w:val="7"/>
  </w:num>
  <w:num w:numId="20" w16cid:durableId="545063561">
    <w:abstractNumId w:val="14"/>
  </w:num>
  <w:num w:numId="21" w16cid:durableId="193465702">
    <w:abstractNumId w:val="27"/>
  </w:num>
  <w:num w:numId="22" w16cid:durableId="1612779015">
    <w:abstractNumId w:val="3"/>
  </w:num>
  <w:num w:numId="23" w16cid:durableId="2016877264">
    <w:abstractNumId w:val="18"/>
  </w:num>
  <w:num w:numId="24" w16cid:durableId="313534957">
    <w:abstractNumId w:val="20"/>
  </w:num>
  <w:num w:numId="25" w16cid:durableId="799497992">
    <w:abstractNumId w:val="12"/>
  </w:num>
  <w:num w:numId="26" w16cid:durableId="1808279454">
    <w:abstractNumId w:val="8"/>
  </w:num>
  <w:num w:numId="27" w16cid:durableId="395519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1066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9572903">
    <w:abstractNumId w:val="19"/>
  </w:num>
  <w:num w:numId="30" w16cid:durableId="983121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354F"/>
    <w:rsid w:val="00027881"/>
    <w:rsid w:val="00030115"/>
    <w:rsid w:val="0004334F"/>
    <w:rsid w:val="00046547"/>
    <w:rsid w:val="00057246"/>
    <w:rsid w:val="000615AA"/>
    <w:rsid w:val="000633A4"/>
    <w:rsid w:val="000669E3"/>
    <w:rsid w:val="00071586"/>
    <w:rsid w:val="0007234B"/>
    <w:rsid w:val="000761EF"/>
    <w:rsid w:val="00095FFB"/>
    <w:rsid w:val="000A105D"/>
    <w:rsid w:val="000A29D5"/>
    <w:rsid w:val="000A3E73"/>
    <w:rsid w:val="000B3FAC"/>
    <w:rsid w:val="000B5A84"/>
    <w:rsid w:val="000C2D4F"/>
    <w:rsid w:val="000D1C82"/>
    <w:rsid w:val="000E3693"/>
    <w:rsid w:val="000E3EA3"/>
    <w:rsid w:val="000F3290"/>
    <w:rsid w:val="00100508"/>
    <w:rsid w:val="00107A3D"/>
    <w:rsid w:val="00107EFE"/>
    <w:rsid w:val="001201DB"/>
    <w:rsid w:val="0012483C"/>
    <w:rsid w:val="00131CAB"/>
    <w:rsid w:val="00156ECA"/>
    <w:rsid w:val="00174B31"/>
    <w:rsid w:val="00175CFD"/>
    <w:rsid w:val="00176A79"/>
    <w:rsid w:val="0019547C"/>
    <w:rsid w:val="001B392A"/>
    <w:rsid w:val="001B7944"/>
    <w:rsid w:val="001C0CB7"/>
    <w:rsid w:val="001C64B1"/>
    <w:rsid w:val="001D4D90"/>
    <w:rsid w:val="001D630C"/>
    <w:rsid w:val="001E3FA6"/>
    <w:rsid w:val="001F0B02"/>
    <w:rsid w:val="001F671C"/>
    <w:rsid w:val="001F7EC5"/>
    <w:rsid w:val="002020CD"/>
    <w:rsid w:val="00207D13"/>
    <w:rsid w:val="002173D7"/>
    <w:rsid w:val="00222D00"/>
    <w:rsid w:val="00237D14"/>
    <w:rsid w:val="00247182"/>
    <w:rsid w:val="002670B0"/>
    <w:rsid w:val="00272963"/>
    <w:rsid w:val="00274ECE"/>
    <w:rsid w:val="002862C5"/>
    <w:rsid w:val="002905C0"/>
    <w:rsid w:val="002A4C93"/>
    <w:rsid w:val="002B00AE"/>
    <w:rsid w:val="002B3AA1"/>
    <w:rsid w:val="002D3896"/>
    <w:rsid w:val="002F2B63"/>
    <w:rsid w:val="00304CD4"/>
    <w:rsid w:val="003050F2"/>
    <w:rsid w:val="00312C16"/>
    <w:rsid w:val="00323816"/>
    <w:rsid w:val="00325111"/>
    <w:rsid w:val="00332DC7"/>
    <w:rsid w:val="00337C85"/>
    <w:rsid w:val="00340657"/>
    <w:rsid w:val="00351F2C"/>
    <w:rsid w:val="00360879"/>
    <w:rsid w:val="00370C83"/>
    <w:rsid w:val="00376B44"/>
    <w:rsid w:val="00376F8F"/>
    <w:rsid w:val="00390914"/>
    <w:rsid w:val="003A65DD"/>
    <w:rsid w:val="003B2878"/>
    <w:rsid w:val="003C0992"/>
    <w:rsid w:val="003C114B"/>
    <w:rsid w:val="003C7A85"/>
    <w:rsid w:val="003D0A50"/>
    <w:rsid w:val="003E5A1A"/>
    <w:rsid w:val="003F358B"/>
    <w:rsid w:val="003F734D"/>
    <w:rsid w:val="003F75F2"/>
    <w:rsid w:val="00406BBF"/>
    <w:rsid w:val="00411EF1"/>
    <w:rsid w:val="00420ED2"/>
    <w:rsid w:val="00425A31"/>
    <w:rsid w:val="004438AB"/>
    <w:rsid w:val="00451F88"/>
    <w:rsid w:val="00455CE3"/>
    <w:rsid w:val="0045758D"/>
    <w:rsid w:val="004B0688"/>
    <w:rsid w:val="004B5A8F"/>
    <w:rsid w:val="004C608B"/>
    <w:rsid w:val="004D3FA2"/>
    <w:rsid w:val="004D6AF2"/>
    <w:rsid w:val="004F6C65"/>
    <w:rsid w:val="0050281D"/>
    <w:rsid w:val="00510A61"/>
    <w:rsid w:val="005263A0"/>
    <w:rsid w:val="005319C6"/>
    <w:rsid w:val="00544C64"/>
    <w:rsid w:val="0055114C"/>
    <w:rsid w:val="005526C1"/>
    <w:rsid w:val="0055319A"/>
    <w:rsid w:val="00562EC0"/>
    <w:rsid w:val="00571816"/>
    <w:rsid w:val="0057458E"/>
    <w:rsid w:val="00577274"/>
    <w:rsid w:val="0058294E"/>
    <w:rsid w:val="005A01B7"/>
    <w:rsid w:val="005A0DA5"/>
    <w:rsid w:val="005B0D4B"/>
    <w:rsid w:val="005C4151"/>
    <w:rsid w:val="005D48A0"/>
    <w:rsid w:val="005E1D5A"/>
    <w:rsid w:val="005E67AE"/>
    <w:rsid w:val="00600FE9"/>
    <w:rsid w:val="00614AA9"/>
    <w:rsid w:val="006237A6"/>
    <w:rsid w:val="00630BAF"/>
    <w:rsid w:val="0065294E"/>
    <w:rsid w:val="0065375A"/>
    <w:rsid w:val="00656605"/>
    <w:rsid w:val="0066706E"/>
    <w:rsid w:val="00680EF6"/>
    <w:rsid w:val="00684206"/>
    <w:rsid w:val="0068739C"/>
    <w:rsid w:val="00687A79"/>
    <w:rsid w:val="00687C65"/>
    <w:rsid w:val="00692F4E"/>
    <w:rsid w:val="00695A34"/>
    <w:rsid w:val="006B2116"/>
    <w:rsid w:val="006C4A32"/>
    <w:rsid w:val="006C7434"/>
    <w:rsid w:val="006D5611"/>
    <w:rsid w:val="006E4E3A"/>
    <w:rsid w:val="006E64BC"/>
    <w:rsid w:val="006F0EEB"/>
    <w:rsid w:val="006F2206"/>
    <w:rsid w:val="006F480B"/>
    <w:rsid w:val="007026CC"/>
    <w:rsid w:val="00715825"/>
    <w:rsid w:val="00727786"/>
    <w:rsid w:val="00732A0F"/>
    <w:rsid w:val="00736D09"/>
    <w:rsid w:val="007619EA"/>
    <w:rsid w:val="007628D0"/>
    <w:rsid w:val="00780C07"/>
    <w:rsid w:val="00783CAC"/>
    <w:rsid w:val="00784263"/>
    <w:rsid w:val="0079441E"/>
    <w:rsid w:val="007A133A"/>
    <w:rsid w:val="007A2863"/>
    <w:rsid w:val="007C7EA3"/>
    <w:rsid w:val="007D2C05"/>
    <w:rsid w:val="007E1E3A"/>
    <w:rsid w:val="007F524C"/>
    <w:rsid w:val="008022B9"/>
    <w:rsid w:val="00806950"/>
    <w:rsid w:val="00820C28"/>
    <w:rsid w:val="00825DD2"/>
    <w:rsid w:val="00835518"/>
    <w:rsid w:val="008432E0"/>
    <w:rsid w:val="00861DCD"/>
    <w:rsid w:val="00867EAB"/>
    <w:rsid w:val="00875C19"/>
    <w:rsid w:val="00894D3C"/>
    <w:rsid w:val="00896733"/>
    <w:rsid w:val="008A0B6C"/>
    <w:rsid w:val="008A4235"/>
    <w:rsid w:val="008A798D"/>
    <w:rsid w:val="008B018B"/>
    <w:rsid w:val="008B09EA"/>
    <w:rsid w:val="008B0F3A"/>
    <w:rsid w:val="008B3529"/>
    <w:rsid w:val="008E11EF"/>
    <w:rsid w:val="008E2C87"/>
    <w:rsid w:val="00913A94"/>
    <w:rsid w:val="00915B3D"/>
    <w:rsid w:val="00924180"/>
    <w:rsid w:val="00930ADB"/>
    <w:rsid w:val="00934E05"/>
    <w:rsid w:val="009361E0"/>
    <w:rsid w:val="00942240"/>
    <w:rsid w:val="009441AC"/>
    <w:rsid w:val="009540AF"/>
    <w:rsid w:val="009749A0"/>
    <w:rsid w:val="00974EFF"/>
    <w:rsid w:val="00975AB1"/>
    <w:rsid w:val="00977ACA"/>
    <w:rsid w:val="0098236E"/>
    <w:rsid w:val="00992513"/>
    <w:rsid w:val="009A75B0"/>
    <w:rsid w:val="009B0DA1"/>
    <w:rsid w:val="009D0A24"/>
    <w:rsid w:val="009D3CB8"/>
    <w:rsid w:val="009D7FC6"/>
    <w:rsid w:val="009E6EC6"/>
    <w:rsid w:val="009F690A"/>
    <w:rsid w:val="009F747C"/>
    <w:rsid w:val="00A00782"/>
    <w:rsid w:val="00A128CE"/>
    <w:rsid w:val="00A17EE4"/>
    <w:rsid w:val="00A232A3"/>
    <w:rsid w:val="00A24D82"/>
    <w:rsid w:val="00A25415"/>
    <w:rsid w:val="00A26624"/>
    <w:rsid w:val="00A32BFC"/>
    <w:rsid w:val="00A37984"/>
    <w:rsid w:val="00A47004"/>
    <w:rsid w:val="00A552A7"/>
    <w:rsid w:val="00A60934"/>
    <w:rsid w:val="00A80F0D"/>
    <w:rsid w:val="00A8616A"/>
    <w:rsid w:val="00A95355"/>
    <w:rsid w:val="00AA6498"/>
    <w:rsid w:val="00AB2869"/>
    <w:rsid w:val="00AB38EC"/>
    <w:rsid w:val="00AB64C4"/>
    <w:rsid w:val="00AC296B"/>
    <w:rsid w:val="00AC3404"/>
    <w:rsid w:val="00AF2533"/>
    <w:rsid w:val="00AF441A"/>
    <w:rsid w:val="00B00B15"/>
    <w:rsid w:val="00B028CF"/>
    <w:rsid w:val="00B236BE"/>
    <w:rsid w:val="00B329AE"/>
    <w:rsid w:val="00B33EF4"/>
    <w:rsid w:val="00B357E4"/>
    <w:rsid w:val="00B443DA"/>
    <w:rsid w:val="00B55A0A"/>
    <w:rsid w:val="00B67E23"/>
    <w:rsid w:val="00B7611B"/>
    <w:rsid w:val="00B806B7"/>
    <w:rsid w:val="00B84ADF"/>
    <w:rsid w:val="00B94F30"/>
    <w:rsid w:val="00B96EE0"/>
    <w:rsid w:val="00BB4171"/>
    <w:rsid w:val="00BC2467"/>
    <w:rsid w:val="00BC2EDB"/>
    <w:rsid w:val="00BC5F50"/>
    <w:rsid w:val="00BC5F84"/>
    <w:rsid w:val="00BC6B95"/>
    <w:rsid w:val="00BD0DA3"/>
    <w:rsid w:val="00BE3550"/>
    <w:rsid w:val="00C124B3"/>
    <w:rsid w:val="00C14AF2"/>
    <w:rsid w:val="00C239BF"/>
    <w:rsid w:val="00C4170F"/>
    <w:rsid w:val="00C41FA7"/>
    <w:rsid w:val="00C851E1"/>
    <w:rsid w:val="00C85A9E"/>
    <w:rsid w:val="00C90306"/>
    <w:rsid w:val="00C945CA"/>
    <w:rsid w:val="00CA7150"/>
    <w:rsid w:val="00CB5B97"/>
    <w:rsid w:val="00CB7C7C"/>
    <w:rsid w:val="00CE3562"/>
    <w:rsid w:val="00D05984"/>
    <w:rsid w:val="00D06BAB"/>
    <w:rsid w:val="00D1754A"/>
    <w:rsid w:val="00D228BC"/>
    <w:rsid w:val="00D2583B"/>
    <w:rsid w:val="00D320D3"/>
    <w:rsid w:val="00D37037"/>
    <w:rsid w:val="00D37661"/>
    <w:rsid w:val="00D509A2"/>
    <w:rsid w:val="00D67B55"/>
    <w:rsid w:val="00D7027F"/>
    <w:rsid w:val="00D92BCC"/>
    <w:rsid w:val="00D938DA"/>
    <w:rsid w:val="00D949F4"/>
    <w:rsid w:val="00DC115F"/>
    <w:rsid w:val="00E305D4"/>
    <w:rsid w:val="00E35795"/>
    <w:rsid w:val="00E36E82"/>
    <w:rsid w:val="00E41C39"/>
    <w:rsid w:val="00E433DE"/>
    <w:rsid w:val="00E465A7"/>
    <w:rsid w:val="00E53ADB"/>
    <w:rsid w:val="00E65DF6"/>
    <w:rsid w:val="00E67331"/>
    <w:rsid w:val="00E725D8"/>
    <w:rsid w:val="00E87047"/>
    <w:rsid w:val="00E9304F"/>
    <w:rsid w:val="00EA2ABC"/>
    <w:rsid w:val="00EB19B8"/>
    <w:rsid w:val="00EB5235"/>
    <w:rsid w:val="00EC2D41"/>
    <w:rsid w:val="00ED2089"/>
    <w:rsid w:val="00EE3180"/>
    <w:rsid w:val="00F01768"/>
    <w:rsid w:val="00F0408B"/>
    <w:rsid w:val="00F0606A"/>
    <w:rsid w:val="00F16CCF"/>
    <w:rsid w:val="00F3587B"/>
    <w:rsid w:val="00F4153A"/>
    <w:rsid w:val="00F54F56"/>
    <w:rsid w:val="00F56FE5"/>
    <w:rsid w:val="00F63FEF"/>
    <w:rsid w:val="00F64A07"/>
    <w:rsid w:val="00F67F67"/>
    <w:rsid w:val="00FB041F"/>
    <w:rsid w:val="00FC2FEE"/>
    <w:rsid w:val="00FC7595"/>
    <w:rsid w:val="00FD2885"/>
    <w:rsid w:val="00FE1797"/>
    <w:rsid w:val="00FE5F34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0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8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06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9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2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issata.Sylla@foodbuy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ssata.sylla@foodbuy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marketplace@foodbankscanada.ca" TargetMode="External"/><Relationship Id="rId10" Type="http://schemas.openxmlformats.org/officeDocument/2006/relationships/hyperlink" Target="https://www.foodbuy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issata.sylla@foodbuy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84662-1BFC-4B4C-9729-0693A4673644}">
  <ds:schemaRefs>
    <ds:schemaRef ds:uri="http://schemas.microsoft.com/office/2006/metadata/properties"/>
    <ds:schemaRef ds:uri="http://schemas.microsoft.com/office/infopath/2007/PartnerControls"/>
    <ds:schemaRef ds:uri="5277b4d8-ef06-4312-ab7a-63c26efef60e"/>
    <ds:schemaRef ds:uri="f0005999-eade-45d9-8312-dc16b92c4d39"/>
  </ds:schemaRefs>
</ds:datastoreItem>
</file>

<file path=customXml/itemProps2.xml><?xml version="1.0" encoding="utf-8"?>
<ds:datastoreItem xmlns:ds="http://schemas.openxmlformats.org/officeDocument/2006/customXml" ds:itemID="{A0879BB8-6CEC-4170-B549-3EEC9F3E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37479-AB52-4819-AABA-92CAD5DAF5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73</cp:revision>
  <cp:lastPrinted>2021-05-20T18:27:00Z</cp:lastPrinted>
  <dcterms:created xsi:type="dcterms:W3CDTF">2025-03-19T15:55:00Z</dcterms:created>
  <dcterms:modified xsi:type="dcterms:W3CDTF">2025-04-30T20:15:00Z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kfdbe05d808c43aea4da0c4206e5ba95">
    <vt:lpwstr/>
  </property>
  <property fmtid="{D5CDD505-2E9C-101B-9397-08002B2CF9AE}" pid="11" name="l128d9337242422a9702317a25f07ce7">
    <vt:lpwstr>Supply Chain and Food|a841467c-9377-4471-bb46-0c3e2a5841c1</vt:lpwstr>
  </property>
  <property fmtid="{D5CDD505-2E9C-101B-9397-08002B2CF9AE}" pid="12" name="MediaServiceImageTags">
    <vt:lpwstr/>
  </property>
  <property fmtid="{D5CDD505-2E9C-101B-9397-08002B2CF9AE}" pid="13" name="FBCDepartment">
    <vt:lpwstr>175;#Supply Chain and Food|a841467c-9377-4471-bb46-0c3e2a5841c1</vt:lpwstr>
  </property>
  <property fmtid="{D5CDD505-2E9C-101B-9397-08002B2CF9AE}" pid="14" name="FBC_x0020_Document_x0020_Type">
    <vt:lpwstr/>
  </property>
  <property fmtid="{D5CDD505-2E9C-101B-9397-08002B2CF9AE}" pid="15" name="FBC Document Type">
    <vt:lpwstr/>
  </property>
</Properties>
</file>