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776EA" w14:textId="2A2DA4F1" w:rsidR="00100508" w:rsidRDefault="00455CE3" w:rsidP="003F75F2">
      <w:pPr>
        <w:spacing w:after="0"/>
        <w:jc w:val="center"/>
        <w:rPr>
          <w:b/>
        </w:rPr>
      </w:pPr>
      <w:r w:rsidRPr="00100508">
        <w:rPr>
          <w:b/>
          <w:lang w:bidi="fr-CA"/>
        </w:rPr>
        <w:t xml:space="preserve">Banques alimentaires Canada tient à remercier Wonderbrands Inc. </w:t>
      </w:r>
    </w:p>
    <w:p w14:paraId="7D9741A1" w14:textId="1686F5A1" w:rsidR="00BF6A56" w:rsidRDefault="00455CE3" w:rsidP="00BF6A56">
      <w:pPr>
        <w:spacing w:after="0"/>
        <w:jc w:val="center"/>
        <w:rPr>
          <w:b/>
        </w:rPr>
      </w:pPr>
      <w:r w:rsidRPr="00100508">
        <w:rPr>
          <w:b/>
          <w:lang w:bidi="fr-CA"/>
        </w:rPr>
        <w:t>pour son généreux soutien envers les banques alimentaires du Canada.</w:t>
      </w:r>
    </w:p>
    <w:p w14:paraId="0C0101D0" w14:textId="77777777" w:rsidR="00BF6A56" w:rsidRPr="00BF6A56" w:rsidRDefault="00BF6A56" w:rsidP="00BF6A56">
      <w:pPr>
        <w:spacing w:after="0"/>
        <w:jc w:val="center"/>
        <w:rPr>
          <w:b/>
        </w:rPr>
      </w:pPr>
    </w:p>
    <w:p w14:paraId="1E41C0A1" w14:textId="0B13DE5E" w:rsidR="00BF6A56" w:rsidRPr="00BF6A56" w:rsidRDefault="00BF6A56" w:rsidP="00BF6A56">
      <w:pPr>
        <w:rPr>
          <w:bCs/>
          <w:i/>
          <w:iCs/>
        </w:rPr>
      </w:pPr>
      <w:r w:rsidRPr="00BF6A56">
        <w:rPr>
          <w:bCs/>
          <w:i/>
          <w:iCs/>
        </w:rPr>
        <w:t>Chez Wonderbrand</w:t>
      </w:r>
      <w:r w:rsidRPr="00BF6A56">
        <w:rPr>
          <w:bCs/>
          <w:i/>
          <w:iCs/>
          <w:vertAlign w:val="superscript"/>
        </w:rPr>
        <w:t>MC</w:t>
      </w:r>
      <w:r w:rsidRPr="00BF6A56">
        <w:rPr>
          <w:bCs/>
          <w:i/>
          <w:iCs/>
        </w:rPr>
        <w:t>, notre approche est aussi fraîche que notre pain quotidien. Bien sûr, nous vous offrons les marques familières que vous aimez, mais nous apportons aussi de nouvelles idées à la table chaque jour. Tout cela s’inscrit dans notre mission d’offrir à tous les Canadiens de délicieux produits de boulangerie plus frais et de meilleure qualité.</w:t>
      </w:r>
    </w:p>
    <w:p w14:paraId="0ED3A8DC" w14:textId="264ACA5B" w:rsidR="00FE5F34" w:rsidRPr="00F07140" w:rsidRDefault="00DF27FD" w:rsidP="00F07140">
      <w:pPr>
        <w:jc w:val="center"/>
        <w:rPr>
          <w:b/>
        </w:rPr>
      </w:pPr>
      <w:r w:rsidRPr="00E02B48">
        <w:rPr>
          <w:b/>
          <w:lang w:bidi="fr-CA"/>
        </w:rPr>
        <w:t xml:space="preserve">URL du site Web : </w:t>
      </w:r>
      <w:hyperlink r:id="rId10" w:history="1">
        <w:r w:rsidR="005157B8" w:rsidRPr="00974927">
          <w:rPr>
            <w:rStyle w:val="Hyperlink"/>
            <w:b/>
            <w:lang w:bidi="fr-CA"/>
          </w:rPr>
          <w:t>www.Wonderbrands.com/fr</w:t>
        </w:r>
      </w:hyperlink>
    </w:p>
    <w:tbl>
      <w:tblPr>
        <w:tblStyle w:val="TableGrid"/>
        <w:tblW w:w="0" w:type="auto"/>
        <w:tblLook w:val="04A0" w:firstRow="1" w:lastRow="0" w:firstColumn="1" w:lastColumn="0" w:noHBand="0" w:noVBand="1"/>
      </w:tblPr>
      <w:tblGrid>
        <w:gridCol w:w="4675"/>
        <w:gridCol w:w="4675"/>
      </w:tblGrid>
      <w:tr w:rsidR="00104DF6" w14:paraId="74313609" w14:textId="77777777" w:rsidTr="00104DF6">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77777777" w:rsidR="00104DF6" w:rsidRDefault="00104DF6">
            <w:pPr>
              <w:rPr>
                <w:b/>
                <w:color w:val="FFFFFF" w:themeColor="background1"/>
                <w:highlight w:val="black"/>
              </w:rPr>
            </w:pPr>
            <w:r>
              <w:rPr>
                <w:b/>
                <w:color w:val="FFFFFF" w:themeColor="background1"/>
                <w:lang w:bidi="fr-CA"/>
              </w:rPr>
              <w:t>Exemples d’articles</w:t>
            </w:r>
          </w:p>
        </w:tc>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B17E9" w14:textId="3E4E0DF2" w:rsidR="00104DF6" w:rsidRDefault="00797B97">
            <w:pPr>
              <w:jc w:val="center"/>
              <w:rPr>
                <w:b/>
                <w:color w:val="FFFFFF" w:themeColor="background1"/>
              </w:rPr>
            </w:pPr>
            <w:r>
              <w:rPr>
                <w:b/>
                <w:color w:val="FFFFFF" w:themeColor="background1"/>
                <w:lang w:bidi="fr-CA"/>
              </w:rPr>
              <w:t>Exemples de prix de Foodbuy*</w:t>
            </w:r>
          </w:p>
        </w:tc>
      </w:tr>
      <w:tr w:rsidR="004F5EB3" w14:paraId="29CB67F4"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5C8FAC21" w14:textId="07373537" w:rsidR="004F5EB3" w:rsidRPr="00FD465B" w:rsidRDefault="004F5EB3">
            <w:r w:rsidRPr="004F5EB3">
              <w:rPr>
                <w:lang w:bidi="fr-CA"/>
              </w:rPr>
              <w:t>Pain blanc tranché 675 g</w:t>
            </w:r>
          </w:p>
        </w:tc>
        <w:tc>
          <w:tcPr>
            <w:tcW w:w="4675" w:type="dxa"/>
            <w:tcBorders>
              <w:top w:val="single" w:sz="4" w:space="0" w:color="auto"/>
              <w:left w:val="single" w:sz="4" w:space="0" w:color="auto"/>
              <w:bottom w:val="single" w:sz="4" w:space="0" w:color="auto"/>
              <w:right w:val="single" w:sz="4" w:space="0" w:color="auto"/>
            </w:tcBorders>
            <w:vAlign w:val="center"/>
          </w:tcPr>
          <w:p w14:paraId="0ECB56BE" w14:textId="66C415E1" w:rsidR="004F5EB3" w:rsidRDefault="006C0139">
            <w:pPr>
              <w:jc w:val="center"/>
            </w:pPr>
            <w:r>
              <w:rPr>
                <w:lang w:bidi="fr-CA"/>
              </w:rPr>
              <w:t xml:space="preserve">2,32 $ </w:t>
            </w:r>
          </w:p>
        </w:tc>
      </w:tr>
      <w:tr w:rsidR="004F5EB3" w14:paraId="31F415B4"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3C1330BC" w14:textId="47590852" w:rsidR="004F5EB3" w:rsidRPr="00FD465B" w:rsidRDefault="009D7B06">
            <w:r>
              <w:rPr>
                <w:lang w:bidi="fr-CA"/>
              </w:rPr>
              <w:t>Pain 100 % blé entier tranché 570 g</w:t>
            </w:r>
          </w:p>
        </w:tc>
        <w:tc>
          <w:tcPr>
            <w:tcW w:w="4675" w:type="dxa"/>
            <w:tcBorders>
              <w:top w:val="single" w:sz="4" w:space="0" w:color="auto"/>
              <w:left w:val="single" w:sz="4" w:space="0" w:color="auto"/>
              <w:bottom w:val="single" w:sz="4" w:space="0" w:color="auto"/>
              <w:right w:val="single" w:sz="4" w:space="0" w:color="auto"/>
            </w:tcBorders>
            <w:vAlign w:val="center"/>
          </w:tcPr>
          <w:p w14:paraId="47415F5C" w14:textId="04455B37" w:rsidR="004F5EB3" w:rsidRDefault="001D7125">
            <w:pPr>
              <w:jc w:val="center"/>
            </w:pPr>
            <w:r>
              <w:rPr>
                <w:lang w:bidi="fr-CA"/>
              </w:rPr>
              <w:t xml:space="preserve">2,32 $ </w:t>
            </w:r>
          </w:p>
        </w:tc>
      </w:tr>
      <w:tr w:rsidR="00104DF6" w14:paraId="1FACE5ED"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hideMark/>
          </w:tcPr>
          <w:p w14:paraId="1EF2E2CB" w14:textId="1103B0DB" w:rsidR="00104DF6" w:rsidRDefault="00FD465B">
            <w:r w:rsidRPr="00FD465B">
              <w:rPr>
                <w:lang w:bidi="fr-CA"/>
              </w:rPr>
              <w:t>Pains à hamburger blanc, 8 unités - 408 g</w:t>
            </w:r>
          </w:p>
        </w:tc>
        <w:tc>
          <w:tcPr>
            <w:tcW w:w="4675" w:type="dxa"/>
            <w:tcBorders>
              <w:top w:val="single" w:sz="4" w:space="0" w:color="auto"/>
              <w:left w:val="single" w:sz="4" w:space="0" w:color="auto"/>
              <w:bottom w:val="single" w:sz="4" w:space="0" w:color="auto"/>
              <w:right w:val="single" w:sz="4" w:space="0" w:color="auto"/>
            </w:tcBorders>
            <w:vAlign w:val="center"/>
          </w:tcPr>
          <w:p w14:paraId="66F35265" w14:textId="6518E4C9" w:rsidR="00104DF6" w:rsidRDefault="00160730">
            <w:pPr>
              <w:jc w:val="center"/>
            </w:pPr>
            <w:r>
              <w:rPr>
                <w:lang w:bidi="fr-CA"/>
              </w:rPr>
              <w:t>2,10 $ à 3,06 $</w:t>
            </w:r>
          </w:p>
        </w:tc>
      </w:tr>
    </w:tbl>
    <w:p w14:paraId="71FD1B7D" w14:textId="05F7726F" w:rsidR="00100508" w:rsidRPr="002343AB" w:rsidRDefault="000E452A" w:rsidP="000E452A">
      <w:pPr>
        <w:spacing w:after="0"/>
        <w:rPr>
          <w:bCs/>
          <w:i/>
          <w:iCs/>
          <w:sz w:val="18"/>
          <w:szCs w:val="18"/>
        </w:rPr>
      </w:pPr>
      <w:r w:rsidRPr="002343AB">
        <w:rPr>
          <w:sz w:val="18"/>
          <w:szCs w:val="18"/>
          <w:lang w:bidi="fr-CA"/>
        </w:rPr>
        <w:t>* </w:t>
      </w:r>
      <w:r w:rsidRPr="002343AB">
        <w:rPr>
          <w:i/>
          <w:sz w:val="18"/>
          <w:szCs w:val="18"/>
          <w:lang w:bidi="fr-CA"/>
        </w:rPr>
        <w:t xml:space="preserve">Les prix s’appliquent uniquement à la livraison directe et </w:t>
      </w:r>
      <w:r w:rsidRPr="002343AB">
        <w:rPr>
          <w:i/>
          <w:sz w:val="18"/>
          <w:szCs w:val="18"/>
          <w:u w:val="single"/>
          <w:lang w:bidi="fr-CA"/>
        </w:rPr>
        <w:t>varient selon la région</w:t>
      </w:r>
      <w:r w:rsidRPr="002343AB">
        <w:rPr>
          <w:i/>
          <w:sz w:val="18"/>
          <w:szCs w:val="18"/>
          <w:lang w:bidi="fr-CA"/>
        </w:rPr>
        <w:t>. Ils peuvent être modifiés à tout moment et comprennent les remises Foodbuy. Il est possible d’obtenir la liste de prix détaillée de Foodbuy après la soumission de l’entente d’adhésion de Foodbuy. Seuls les membres du réseau de Banques alimentaires Canada et du programme Foodbuy peuvent profiter des prix préférentiels et des remises. Vous trouverez ci-dessous un complément d’information et la marche à suivre pour soumettre une demande d’adhésion gratuite sans obligation au programme Foodbuy.</w:t>
      </w:r>
    </w:p>
    <w:p w14:paraId="6E9B12FE" w14:textId="77777777" w:rsidR="000E452A" w:rsidRPr="000E452A" w:rsidRDefault="000E452A" w:rsidP="000E452A">
      <w:pPr>
        <w:spacing w:after="0"/>
        <w:rPr>
          <w:bCs/>
          <w:i/>
          <w:iCs/>
          <w:sz w:val="16"/>
          <w:szCs w:val="16"/>
        </w:rPr>
      </w:pPr>
    </w:p>
    <w:p w14:paraId="2A758219" w14:textId="77777777" w:rsidR="00BF37EC" w:rsidRDefault="00BF37EC" w:rsidP="00FE7134">
      <w:pPr>
        <w:spacing w:after="0"/>
        <w:rPr>
          <w:b/>
          <w:lang w:bidi="fr-CA"/>
        </w:rPr>
      </w:pPr>
    </w:p>
    <w:p w14:paraId="37261D68" w14:textId="6D13C4E5" w:rsidR="00F834FE" w:rsidRDefault="00FE7134" w:rsidP="00FE7134">
      <w:pPr>
        <w:spacing w:after="0"/>
      </w:pPr>
      <w:r w:rsidRPr="004073D7">
        <w:rPr>
          <w:b/>
          <w:lang w:bidi="fr-CA"/>
        </w:rPr>
        <w:t>Adhésion à Foodbuy requise pour profiter des meilleurs prix :</w:t>
      </w:r>
      <w:r w:rsidRPr="004073D7">
        <w:rPr>
          <w:lang w:bidi="fr-CA"/>
        </w:rPr>
        <w:t xml:space="preserve"> Oui</w:t>
      </w:r>
    </w:p>
    <w:p w14:paraId="6D491BB8" w14:textId="77777777" w:rsidR="00FE7134" w:rsidRDefault="00FE7134" w:rsidP="00FE7134">
      <w:pPr>
        <w:spacing w:after="0"/>
      </w:pPr>
      <w:r w:rsidRPr="004073D7">
        <w:rPr>
          <w:lang w:bidi="fr-CA"/>
        </w:rPr>
        <w:t xml:space="preserve">Veuillez communiquer avec Simon Zeng de Foodbuy au 519 318-7087 ou à </w:t>
      </w:r>
      <w:hyperlink r:id="rId11" w:history="1">
        <w:r w:rsidRPr="00A24A9D">
          <w:rPr>
            <w:rStyle w:val="Hyperlink"/>
            <w:lang w:bidi="fr-CA"/>
          </w:rPr>
          <w:t>Simon.Zeng@foodbuy.ca</w:t>
        </w:r>
      </w:hyperlink>
      <w:r w:rsidRPr="004073D7">
        <w:rPr>
          <w:lang w:bidi="fr-CA"/>
        </w:rPr>
        <w:t xml:space="preserve"> pour obtenir de plus amples renseignements. </w:t>
      </w:r>
    </w:p>
    <w:p w14:paraId="42A5B4AA" w14:textId="77777777" w:rsidR="00FE7134" w:rsidRDefault="00FE7134" w:rsidP="00FE7134">
      <w:pPr>
        <w:spacing w:after="0"/>
      </w:pPr>
    </w:p>
    <w:p w14:paraId="16E30FDB" w14:textId="1F4B60DD" w:rsidR="00852860" w:rsidRDefault="00852860" w:rsidP="00E465A7">
      <w:pPr>
        <w:spacing w:after="0"/>
        <w:rPr>
          <w:b/>
        </w:rPr>
      </w:pPr>
      <w:r>
        <w:rPr>
          <w:b/>
          <w:lang w:bidi="fr-CA"/>
        </w:rPr>
        <w:t>Quantité de commande minimale </w:t>
      </w:r>
      <w:r>
        <w:rPr>
          <w:lang w:bidi="fr-CA"/>
        </w:rPr>
        <w:t>:</w:t>
      </w:r>
      <w:r>
        <w:rPr>
          <w:b/>
          <w:lang w:bidi="fr-CA"/>
        </w:rPr>
        <w:t xml:space="preserve"> </w:t>
      </w:r>
    </w:p>
    <w:p w14:paraId="365499E4" w14:textId="2C9999B5" w:rsidR="00A22434" w:rsidRPr="00C72DE5" w:rsidRDefault="00EB049F" w:rsidP="00E465A7">
      <w:pPr>
        <w:spacing w:after="0"/>
        <w:rPr>
          <w:bCs/>
        </w:rPr>
      </w:pPr>
      <w:r>
        <w:rPr>
          <w:lang w:bidi="fr-CA"/>
        </w:rPr>
        <w:t>75 $, sinon des frais de livraison de 10 $ s’appliquent.</w:t>
      </w:r>
    </w:p>
    <w:p w14:paraId="2AC415CA" w14:textId="77777777" w:rsidR="00A22434" w:rsidRDefault="00A22434" w:rsidP="00E465A7">
      <w:pPr>
        <w:spacing w:after="0"/>
        <w:rPr>
          <w:b/>
        </w:rPr>
      </w:pPr>
    </w:p>
    <w:p w14:paraId="6C9E235A" w14:textId="77777777" w:rsidR="006024E9" w:rsidRDefault="00E465A7" w:rsidP="00E465A7">
      <w:pPr>
        <w:spacing w:after="0"/>
        <w:rPr>
          <w:b/>
        </w:rPr>
      </w:pPr>
      <w:r>
        <w:rPr>
          <w:b/>
          <w:lang w:bidi="fr-CA"/>
        </w:rPr>
        <w:t xml:space="preserve">Livraison directe aux banques alimentaires : </w:t>
      </w:r>
    </w:p>
    <w:p w14:paraId="5616F270" w14:textId="09BF1B06" w:rsidR="00E465A7" w:rsidRPr="006024E9" w:rsidRDefault="005157B8" w:rsidP="00E465A7">
      <w:pPr>
        <w:spacing w:after="0"/>
        <w:rPr>
          <w:bCs/>
        </w:rPr>
      </w:pPr>
      <w:r w:rsidRPr="006024E9">
        <w:rPr>
          <w:lang w:bidi="fr-CA"/>
        </w:rPr>
        <w:t xml:space="preserve">Oui, la livraison directe en magasin est offerte. </w:t>
      </w:r>
    </w:p>
    <w:p w14:paraId="3C6DB556" w14:textId="77777777" w:rsidR="004073D7" w:rsidRDefault="004073D7" w:rsidP="006526B1">
      <w:pPr>
        <w:spacing w:after="0"/>
        <w:rPr>
          <w:b/>
        </w:rPr>
      </w:pPr>
    </w:p>
    <w:p w14:paraId="7792C420" w14:textId="599B7894" w:rsidR="005D6F3F" w:rsidRDefault="005D6F3F" w:rsidP="006526B1">
      <w:pPr>
        <w:spacing w:after="0"/>
      </w:pPr>
      <w:r>
        <w:rPr>
          <w:b/>
          <w:lang w:bidi="fr-CA"/>
        </w:rPr>
        <w:t xml:space="preserve">Délai d’approvisionnement : </w:t>
      </w:r>
    </w:p>
    <w:p w14:paraId="638B2C84" w14:textId="1BD1FB5E" w:rsidR="00AF441A" w:rsidRDefault="00812F90" w:rsidP="00AF441A">
      <w:pPr>
        <w:spacing w:after="0"/>
      </w:pPr>
      <w:r w:rsidRPr="006024E9">
        <w:rPr>
          <w:lang w:bidi="fr-CA"/>
        </w:rPr>
        <w:t xml:space="preserve">72 heures avant la mi-journée </w:t>
      </w:r>
    </w:p>
    <w:p w14:paraId="3E2540DE" w14:textId="77777777" w:rsidR="004073D7" w:rsidRDefault="004073D7" w:rsidP="00AF441A">
      <w:pPr>
        <w:spacing w:after="0"/>
      </w:pPr>
    </w:p>
    <w:p w14:paraId="233BBE7B" w14:textId="2FFC84EF" w:rsidR="0068739C" w:rsidRDefault="00AF441A" w:rsidP="00E07226">
      <w:pPr>
        <w:spacing w:after="0"/>
      </w:pPr>
      <w:r>
        <w:rPr>
          <w:b/>
          <w:lang w:bidi="fr-CA"/>
        </w:rPr>
        <w:t xml:space="preserve">Méthode de commande : </w:t>
      </w:r>
      <w:r>
        <w:rPr>
          <w:lang w:bidi="fr-CA"/>
        </w:rPr>
        <w:t>Appelez ou envoyez un courriel à votre distributeur ou au service à la clientèle de Wonderbrands.</w:t>
      </w:r>
    </w:p>
    <w:p w14:paraId="1DF59771" w14:textId="6F093E2B" w:rsidR="00E07226" w:rsidRDefault="00EB7FAE" w:rsidP="00E07226">
      <w:pPr>
        <w:spacing w:after="0"/>
        <w:rPr>
          <w:color w:val="1F497D"/>
        </w:rPr>
      </w:pPr>
      <w:r w:rsidRPr="00A027DF">
        <w:rPr>
          <w:b/>
          <w:lang w:bidi="fr-CA"/>
        </w:rPr>
        <w:t xml:space="preserve">Téléphone : </w:t>
      </w:r>
      <w:r w:rsidRPr="00A027DF">
        <w:rPr>
          <w:color w:val="1F497D"/>
          <w:lang w:bidi="fr-CA"/>
        </w:rPr>
        <w:t>1 800 922-1896</w:t>
      </w:r>
    </w:p>
    <w:p w14:paraId="26FD85CE" w14:textId="143FA22A" w:rsidR="00812F90" w:rsidRPr="00E07226" w:rsidRDefault="00EB7FAE" w:rsidP="00E07226">
      <w:pPr>
        <w:spacing w:after="0"/>
        <w:rPr>
          <w:color w:val="1F497D"/>
        </w:rPr>
      </w:pPr>
      <w:r w:rsidRPr="00A027DF">
        <w:rPr>
          <w:b/>
          <w:lang w:bidi="fr-CA"/>
        </w:rPr>
        <w:t xml:space="preserve">Courriel : </w:t>
      </w:r>
      <w:hyperlink r:id="rId12" w:history="1">
        <w:r w:rsidR="00812F90">
          <w:rPr>
            <w:rStyle w:val="Hyperlink"/>
            <w:lang w:bidi="fr-CA"/>
          </w:rPr>
          <w:t>Orders.WFEQ@wonderbrands.com</w:t>
        </w:r>
      </w:hyperlink>
      <w:r w:rsidRPr="00A027DF">
        <w:rPr>
          <w:lang w:bidi="fr-CA"/>
        </w:rPr>
        <w:t xml:space="preserve"> ou, pour le Québec, </w:t>
      </w:r>
      <w:hyperlink r:id="rId13" w:history="1">
        <w:r w:rsidR="00812F90" w:rsidRPr="00812F90">
          <w:rPr>
            <w:rStyle w:val="Hyperlink"/>
            <w:lang w:bidi="fr-CA"/>
          </w:rPr>
          <w:t>Bureau.commandes.BW@wonderbrands.com</w:t>
        </w:r>
      </w:hyperlink>
    </w:p>
    <w:p w14:paraId="021073C6" w14:textId="6702ED80" w:rsidR="00016E29" w:rsidRDefault="00016E29" w:rsidP="00016E29">
      <w:pPr>
        <w:spacing w:after="0"/>
      </w:pPr>
    </w:p>
    <w:p w14:paraId="7AD986DA" w14:textId="77777777" w:rsidR="00BF37EC" w:rsidRDefault="00BF37EC" w:rsidP="00016E29">
      <w:pPr>
        <w:spacing w:after="0"/>
        <w:rPr>
          <w:b/>
          <w:lang w:bidi="fr-CA"/>
        </w:rPr>
      </w:pPr>
    </w:p>
    <w:p w14:paraId="55CDC58C" w14:textId="790CCB20" w:rsidR="00016E29" w:rsidRDefault="00016E29" w:rsidP="00016E29">
      <w:pPr>
        <w:spacing w:after="0"/>
      </w:pPr>
      <w:r w:rsidRPr="00016E29">
        <w:rPr>
          <w:b/>
          <w:lang w:bidi="fr-CA"/>
        </w:rPr>
        <w:lastRenderedPageBreak/>
        <w:t xml:space="preserve">Modes de paiement acceptés et modalités :  </w:t>
      </w:r>
    </w:p>
    <w:p w14:paraId="3CC07787" w14:textId="236EDBA7" w:rsidR="000543EC" w:rsidRDefault="00812F90" w:rsidP="00016E29">
      <w:pPr>
        <w:spacing w:after="0"/>
      </w:pPr>
      <w:r w:rsidRPr="00A027DF">
        <w:rPr>
          <w:lang w:bidi="fr-CA"/>
        </w:rPr>
        <w:t>Si vous êtes membre de Foodbuy, les modalités de paiement net de 30 jours doivent être payées directement à Wonderbrands par chèque ou par dépôt direct.</w:t>
      </w:r>
    </w:p>
    <w:p w14:paraId="76CAC1A2" w14:textId="77777777" w:rsidR="00002E17" w:rsidRDefault="00002E17" w:rsidP="00016E29">
      <w:pPr>
        <w:spacing w:after="0"/>
      </w:pPr>
    </w:p>
    <w:p w14:paraId="1547BEFA" w14:textId="581C9FB4" w:rsidR="00266B23" w:rsidRPr="00D81578" w:rsidRDefault="00266B23" w:rsidP="00F07140">
      <w:pPr>
        <w:spacing w:before="217"/>
        <w:rPr>
          <w:rFonts w:ascii="Calibri" w:eastAsia="Calibri" w:hAnsi="Calibri" w:cs="Calibri"/>
          <w:sz w:val="28"/>
          <w:szCs w:val="28"/>
        </w:rPr>
      </w:pPr>
      <w:r>
        <w:rPr>
          <w:rFonts w:ascii="Calibri" w:eastAsia="Calibri" w:hAnsi="Calibri" w:cs="Calibri"/>
          <w:b/>
          <w:sz w:val="28"/>
          <w:u w:val="thick" w:color="000000"/>
          <w:lang w:bidi="fr-CA"/>
        </w:rPr>
        <w:t xml:space="preserve">Étapes pour accéder à la liste de prix complète et </w:t>
      </w:r>
      <w:r>
        <w:rPr>
          <w:rFonts w:ascii="Calibri" w:eastAsia="Calibri" w:hAnsi="Calibri" w:cs="Calibri"/>
          <w:b/>
          <w:spacing w:val="-1"/>
          <w:sz w:val="28"/>
          <w:u w:val="thick" w:color="000000"/>
          <w:lang w:bidi="fr-CA"/>
        </w:rPr>
        <w:t>commencer</w:t>
      </w:r>
      <w:r>
        <w:rPr>
          <w:rFonts w:ascii="Calibri" w:eastAsia="Calibri" w:hAnsi="Calibri" w:cs="Calibri"/>
          <w:b/>
          <w:sz w:val="28"/>
          <w:u w:val="thick" w:color="000000"/>
          <w:lang w:bidi="fr-CA"/>
        </w:rPr>
        <w:t xml:space="preserve"> à acheter auprès de Wonderbrands :</w:t>
      </w:r>
    </w:p>
    <w:p w14:paraId="5D3324C3" w14:textId="291CF106" w:rsidR="00266B23" w:rsidRPr="00D81578" w:rsidRDefault="00266B23" w:rsidP="00D81578">
      <w:pPr>
        <w:tabs>
          <w:tab w:val="left" w:pos="4617"/>
        </w:tabs>
        <w:spacing w:before="51"/>
        <w:ind w:left="120"/>
        <w:rPr>
          <w:rFonts w:ascii="Calibri" w:eastAsia="Calibri" w:hAnsi="Calibri" w:cs="Calibri"/>
          <w:sz w:val="18"/>
          <w:szCs w:val="18"/>
        </w:rPr>
      </w:pPr>
      <w:r>
        <w:rPr>
          <w:rFonts w:ascii="Calibri" w:eastAsia="Calibri" w:hAnsi="Calibri" w:cs="Calibri"/>
          <w:color w:val="FF0000"/>
          <w:sz w:val="24"/>
          <w:lang w:bidi="fr-CA"/>
        </w:rPr>
        <w:t xml:space="preserve">Vous n’êtes pas membre de </w:t>
      </w:r>
      <w:r>
        <w:rPr>
          <w:rFonts w:ascii="Calibri" w:eastAsia="Calibri" w:hAnsi="Calibri" w:cs="Calibri"/>
          <w:b/>
          <w:color w:val="FF0000"/>
          <w:spacing w:val="-1"/>
          <w:sz w:val="24"/>
          <w:lang w:bidi="fr-CA"/>
        </w:rPr>
        <w:t>Foodbuy</w:t>
      </w:r>
      <w:r>
        <w:rPr>
          <w:rFonts w:ascii="Calibri" w:eastAsia="Calibri" w:hAnsi="Calibri" w:cs="Calibri"/>
          <w:b/>
          <w:color w:val="FF0000"/>
          <w:spacing w:val="-2"/>
          <w:sz w:val="24"/>
          <w:lang w:bidi="fr-CA"/>
        </w:rPr>
        <w:t xml:space="preserve">? </w:t>
      </w:r>
      <w:r>
        <w:rPr>
          <w:rFonts w:ascii="Calibri" w:eastAsia="Calibri" w:hAnsi="Calibri" w:cs="Calibri"/>
          <w:i/>
          <w:color w:val="FF0000"/>
          <w:spacing w:val="-1"/>
          <w:lang w:bidi="fr-CA"/>
        </w:rPr>
        <w:t xml:space="preserve">Commencez </w:t>
      </w:r>
      <w:r>
        <w:rPr>
          <w:rFonts w:ascii="Calibri" w:eastAsia="Calibri" w:hAnsi="Calibri" w:cs="Calibri"/>
          <w:i/>
          <w:color w:val="FF0000"/>
          <w:spacing w:val="-2"/>
          <w:lang w:bidi="fr-CA"/>
        </w:rPr>
        <w:t xml:space="preserve">par </w:t>
      </w:r>
      <w:r>
        <w:rPr>
          <w:rFonts w:ascii="Calibri" w:eastAsia="Calibri" w:hAnsi="Calibri" w:cs="Calibri"/>
          <w:i/>
          <w:color w:val="FF0000"/>
          <w:spacing w:val="-1"/>
          <w:lang w:bidi="fr-CA"/>
        </w:rPr>
        <w:t>l’étape</w:t>
      </w:r>
      <w:r>
        <w:rPr>
          <w:rFonts w:ascii="Calibri" w:eastAsia="Calibri" w:hAnsi="Calibri" w:cs="Calibri"/>
          <w:color w:val="FF0000"/>
          <w:sz w:val="24"/>
          <w:lang w:bidi="fr-CA"/>
        </w:rPr>
        <w:t> </w:t>
      </w:r>
      <w:r>
        <w:rPr>
          <w:rFonts w:ascii="Calibri" w:eastAsia="Calibri" w:hAnsi="Calibri" w:cs="Calibri"/>
          <w:i/>
          <w:color w:val="FF0000"/>
          <w:lang w:bidi="fr-CA"/>
        </w:rPr>
        <w:t>1</w:t>
      </w:r>
      <w:r>
        <w:rPr>
          <w:rFonts w:ascii="Calibri" w:eastAsia="Calibri" w:hAnsi="Calibri" w:cs="Calibri"/>
          <w:color w:val="FF0000"/>
          <w:sz w:val="24"/>
          <w:lang w:bidi="fr-CA"/>
        </w:rPr>
        <w:t>.</w:t>
      </w:r>
      <w:r>
        <w:rPr>
          <w:rFonts w:ascii="Calibri" w:eastAsia="Calibri" w:hAnsi="Calibri" w:cs="Calibri"/>
          <w:color w:val="FF0000"/>
          <w:sz w:val="24"/>
          <w:lang w:bidi="fr-CA"/>
        </w:rPr>
        <w:tab/>
      </w:r>
      <w:r>
        <w:rPr>
          <w:rFonts w:ascii="Calibri" w:eastAsia="Calibri" w:hAnsi="Calibri" w:cs="Calibri"/>
          <w:spacing w:val="-3"/>
          <w:sz w:val="18"/>
          <w:lang w:bidi="fr-CA"/>
        </w:rPr>
        <w:t xml:space="preserve">Apprenez-en </w:t>
      </w:r>
      <w:r>
        <w:rPr>
          <w:rFonts w:ascii="Calibri" w:eastAsia="Calibri" w:hAnsi="Calibri" w:cs="Calibri"/>
          <w:sz w:val="18"/>
          <w:lang w:bidi="fr-CA"/>
        </w:rPr>
        <w:t xml:space="preserve">plus </w:t>
      </w:r>
      <w:r>
        <w:rPr>
          <w:rFonts w:ascii="Calibri" w:eastAsia="Calibri" w:hAnsi="Calibri" w:cs="Calibri"/>
          <w:spacing w:val="-1"/>
          <w:sz w:val="18"/>
          <w:lang w:bidi="fr-CA"/>
        </w:rPr>
        <w:t xml:space="preserve">sur </w:t>
      </w:r>
      <w:r>
        <w:rPr>
          <w:rFonts w:ascii="Calibri" w:eastAsia="Calibri" w:hAnsi="Calibri" w:cs="Calibri"/>
          <w:spacing w:val="-2"/>
          <w:sz w:val="18"/>
          <w:lang w:bidi="fr-CA"/>
        </w:rPr>
        <w:t xml:space="preserve">Foodbuy </w:t>
      </w:r>
      <w:hyperlink r:id="rId14">
        <w:r>
          <w:rPr>
            <w:rFonts w:ascii="Calibri" w:eastAsia="Calibri" w:hAnsi="Calibri" w:cs="Calibri"/>
            <w:color w:val="0000FF"/>
            <w:spacing w:val="-2"/>
            <w:sz w:val="18"/>
            <w:u w:val="single" w:color="0000FF"/>
            <w:lang w:bidi="fr-CA"/>
          </w:rPr>
          <w:t>ici</w:t>
        </w:r>
      </w:hyperlink>
      <w:r>
        <w:rPr>
          <w:rFonts w:ascii="Calibri" w:eastAsia="Calibri" w:hAnsi="Calibri" w:cs="Calibri"/>
          <w:color w:val="FF0000"/>
          <w:sz w:val="24"/>
          <w:lang w:bidi="fr-CA"/>
        </w:rPr>
        <w:t>.</w:t>
      </w:r>
    </w:p>
    <w:p w14:paraId="0E163C43" w14:textId="4979DC1A" w:rsidR="00266B23" w:rsidRDefault="00266B23" w:rsidP="00266B23">
      <w:pPr>
        <w:pStyle w:val="BodyText"/>
        <w:spacing w:before="56" w:line="257" w:lineRule="auto"/>
        <w:ind w:right="35"/>
      </w:pPr>
      <w:r>
        <w:rPr>
          <w:b/>
          <w:lang w:bidi="fr-CA"/>
        </w:rPr>
        <w:t>Étape </w:t>
      </w:r>
      <w:r>
        <w:rPr>
          <w:b/>
          <w:spacing w:val="-1"/>
          <w:lang w:bidi="fr-CA"/>
        </w:rPr>
        <w:t xml:space="preserve">1.  </w:t>
      </w:r>
      <w:r>
        <w:rPr>
          <w:spacing w:val="-2"/>
          <w:lang w:bidi="fr-CA"/>
        </w:rPr>
        <w:t xml:space="preserve">Soumettez </w:t>
      </w:r>
      <w:r>
        <w:rPr>
          <w:lang w:bidi="fr-CA"/>
        </w:rPr>
        <w:t>votre</w:t>
      </w:r>
      <w:hyperlink r:id="rId15">
        <w:r>
          <w:rPr>
            <w:color w:val="0000FF"/>
            <w:spacing w:val="-2"/>
            <w:u w:val="single" w:color="0000FF"/>
            <w:lang w:bidi="fr-CA"/>
          </w:rPr>
          <w:t xml:space="preserve"> entente d’adhésion de Foodbuy </w:t>
        </w:r>
      </w:hyperlink>
      <w:r>
        <w:rPr>
          <w:lang w:bidi="fr-CA"/>
        </w:rPr>
        <w:t xml:space="preserve">pour </w:t>
      </w:r>
      <w:r>
        <w:rPr>
          <w:spacing w:val="-2"/>
          <w:lang w:bidi="fr-CA"/>
        </w:rPr>
        <w:t xml:space="preserve">obtenir </w:t>
      </w:r>
      <w:r>
        <w:rPr>
          <w:spacing w:val="-1"/>
          <w:lang w:bidi="fr-CA"/>
        </w:rPr>
        <w:t xml:space="preserve">la </w:t>
      </w:r>
      <w:r>
        <w:rPr>
          <w:spacing w:val="-2"/>
          <w:lang w:bidi="fr-CA"/>
        </w:rPr>
        <w:t xml:space="preserve">liste de prix complète et </w:t>
      </w:r>
      <w:r>
        <w:rPr>
          <w:spacing w:val="-1"/>
          <w:lang w:bidi="fr-CA"/>
        </w:rPr>
        <w:t xml:space="preserve">l’information sur les remises de </w:t>
      </w:r>
      <w:r>
        <w:rPr>
          <w:spacing w:val="-2"/>
          <w:lang w:bidi="fr-CA"/>
        </w:rPr>
        <w:t>Wonderbrands</w:t>
      </w:r>
      <w:r>
        <w:rPr>
          <w:lang w:bidi="fr-CA"/>
        </w:rPr>
        <w:t>.</w:t>
      </w:r>
      <w:r>
        <w:rPr>
          <w:spacing w:val="-2"/>
          <w:lang w:bidi="fr-CA"/>
        </w:rPr>
        <w:t xml:space="preserve"> L’entente d’adhésion de Foodbuy </w:t>
      </w:r>
      <w:r>
        <w:rPr>
          <w:lang w:bidi="fr-CA"/>
        </w:rPr>
        <w:t xml:space="preserve">doit </w:t>
      </w:r>
      <w:r>
        <w:rPr>
          <w:spacing w:val="-2"/>
          <w:lang w:bidi="fr-CA"/>
        </w:rPr>
        <w:t xml:space="preserve">être envoyée </w:t>
      </w:r>
      <w:r>
        <w:rPr>
          <w:spacing w:val="-1"/>
          <w:lang w:bidi="fr-CA"/>
        </w:rPr>
        <w:t>à :</w:t>
      </w:r>
    </w:p>
    <w:p w14:paraId="06128DA4" w14:textId="77777777" w:rsidR="00266B23" w:rsidRDefault="00266B23" w:rsidP="00266B23">
      <w:pPr>
        <w:spacing w:before="12"/>
        <w:rPr>
          <w:rFonts w:ascii="Calibri" w:eastAsia="Calibri" w:hAnsi="Calibri" w:cs="Calibri"/>
          <w:sz w:val="23"/>
          <w:szCs w:val="23"/>
        </w:rPr>
      </w:pPr>
    </w:p>
    <w:p w14:paraId="10D08201" w14:textId="77777777" w:rsidR="00266B23" w:rsidRDefault="00266B23" w:rsidP="00D81578">
      <w:pPr>
        <w:pStyle w:val="BodyText"/>
        <w:ind w:left="1584" w:firstLine="576"/>
      </w:pPr>
      <w:r>
        <w:rPr>
          <w:lang w:bidi="fr-CA"/>
        </w:rPr>
        <w:t>Simon </w:t>
      </w:r>
      <w:r>
        <w:rPr>
          <w:spacing w:val="-2"/>
          <w:lang w:bidi="fr-CA"/>
        </w:rPr>
        <w:t>Zeng, gestionnaire de comptes, Foodbuy</w:t>
      </w:r>
    </w:p>
    <w:p w14:paraId="70C9E841" w14:textId="61CFD1AC" w:rsidR="00D81578" w:rsidRPr="00A71499" w:rsidRDefault="00266B23" w:rsidP="00D81578">
      <w:pPr>
        <w:spacing w:after="0"/>
        <w:ind w:left="1584" w:firstLine="576"/>
        <w:rPr>
          <w:rFonts w:ascii="Calibri" w:eastAsia="Calibri" w:hAnsi="Calibri" w:cs="Calibri"/>
          <w:lang w:val="fr-FR"/>
        </w:rPr>
      </w:pPr>
      <w:r w:rsidRPr="00CD0AF1">
        <w:rPr>
          <w:rFonts w:ascii="Calibri" w:eastAsia="Calibri" w:hAnsi="Calibri" w:cs="Calibri"/>
          <w:b/>
          <w:spacing w:val="-2"/>
          <w:lang w:bidi="fr-CA"/>
        </w:rPr>
        <w:t xml:space="preserve">Courriel : </w:t>
      </w:r>
      <w:hyperlink r:id="rId16" w:history="1">
        <w:r w:rsidR="00A71499" w:rsidRPr="00A71499">
          <w:rPr>
            <w:rStyle w:val="Hyperlink"/>
            <w:lang w:bidi="fr-CA"/>
          </w:rPr>
          <w:t>Simon.Zeng@foodbuy.ca</w:t>
        </w:r>
      </w:hyperlink>
      <w:r w:rsidR="00A71499" w:rsidRPr="00A71499">
        <w:rPr>
          <w:lang w:bidi="fr-CA"/>
        </w:rPr>
        <w:t xml:space="preserve"> </w:t>
      </w:r>
    </w:p>
    <w:p w14:paraId="7BAC2F05" w14:textId="373469C1" w:rsidR="00266B23" w:rsidRPr="00CD0AF1" w:rsidRDefault="00266B23" w:rsidP="00D81578">
      <w:pPr>
        <w:spacing w:after="0"/>
        <w:ind w:left="1584" w:firstLine="576"/>
        <w:rPr>
          <w:rFonts w:ascii="Calibri" w:eastAsia="Calibri" w:hAnsi="Calibri" w:cs="Calibri"/>
          <w:lang w:val="fr-FR"/>
        </w:rPr>
      </w:pPr>
      <w:r w:rsidRPr="00CD0AF1">
        <w:rPr>
          <w:rFonts w:ascii="Calibri" w:eastAsia="Calibri" w:hAnsi="Calibri" w:cs="Calibri"/>
          <w:b/>
          <w:spacing w:val="-1"/>
          <w:lang w:bidi="fr-CA"/>
        </w:rPr>
        <w:t xml:space="preserve">Télécopieur : </w:t>
      </w:r>
      <w:r w:rsidRPr="00CD0AF1">
        <w:rPr>
          <w:rFonts w:ascii="Calibri" w:eastAsia="Calibri" w:hAnsi="Calibri" w:cs="Calibri"/>
          <w:spacing w:val="-2"/>
          <w:lang w:bidi="fr-CA"/>
        </w:rPr>
        <w:t>1 866 935-6910</w:t>
      </w:r>
    </w:p>
    <w:p w14:paraId="1794D126" w14:textId="77777777" w:rsidR="00266B23" w:rsidRPr="00CD0AF1" w:rsidRDefault="00266B23" w:rsidP="00D81578">
      <w:pPr>
        <w:spacing w:after="0"/>
        <w:ind w:left="1584" w:firstLine="576"/>
        <w:rPr>
          <w:rFonts w:ascii="Calibri" w:eastAsia="Calibri" w:hAnsi="Calibri" w:cs="Calibri"/>
          <w:lang w:val="fr-FR"/>
        </w:rPr>
      </w:pPr>
      <w:r w:rsidRPr="00CD0AF1">
        <w:rPr>
          <w:rFonts w:ascii="Calibri" w:eastAsia="Calibri" w:hAnsi="Calibri" w:cs="Calibri"/>
          <w:b/>
          <w:spacing w:val="-2"/>
          <w:lang w:bidi="fr-CA"/>
        </w:rPr>
        <w:t xml:space="preserve">Téléphone : </w:t>
      </w:r>
      <w:r w:rsidRPr="00CD0AF1">
        <w:rPr>
          <w:rFonts w:ascii="Calibri" w:eastAsia="Calibri" w:hAnsi="Calibri" w:cs="Calibri"/>
          <w:spacing w:val="-1"/>
          <w:lang w:bidi="fr-CA"/>
        </w:rPr>
        <w:t>519 </w:t>
      </w:r>
      <w:r w:rsidRPr="00CD0AF1">
        <w:rPr>
          <w:rFonts w:ascii="Calibri" w:eastAsia="Calibri" w:hAnsi="Calibri" w:cs="Calibri"/>
          <w:spacing w:val="-2"/>
          <w:lang w:bidi="fr-CA"/>
        </w:rPr>
        <w:t>318-7087</w:t>
      </w:r>
    </w:p>
    <w:p w14:paraId="43285BDF" w14:textId="77777777" w:rsidR="00266B23" w:rsidRPr="00CD0AF1" w:rsidRDefault="00266B23" w:rsidP="00D81578">
      <w:pPr>
        <w:spacing w:before="1"/>
        <w:rPr>
          <w:rFonts w:ascii="Calibri" w:eastAsia="Calibri" w:hAnsi="Calibri" w:cs="Calibri"/>
          <w:sz w:val="32"/>
          <w:szCs w:val="32"/>
          <w:lang w:val="fr-FR"/>
        </w:rPr>
      </w:pPr>
    </w:p>
    <w:p w14:paraId="7E595545" w14:textId="7D730951" w:rsidR="00266B23" w:rsidRDefault="00266B23" w:rsidP="00BB3E83">
      <w:pPr>
        <w:spacing w:after="0" w:line="257" w:lineRule="auto"/>
        <w:rPr>
          <w:rFonts w:ascii="Calibri" w:eastAsia="Calibri" w:hAnsi="Calibri" w:cs="Calibri"/>
        </w:rPr>
      </w:pPr>
      <w:r>
        <w:rPr>
          <w:rFonts w:ascii="Calibri" w:eastAsia="Calibri" w:hAnsi="Calibri" w:cs="Calibri"/>
          <w:b/>
          <w:color w:val="FF0000"/>
          <w:spacing w:val="-1"/>
          <w:sz w:val="24"/>
          <w:lang w:bidi="fr-CA"/>
        </w:rPr>
        <w:t xml:space="preserve">Vous </w:t>
      </w:r>
      <w:r>
        <w:rPr>
          <w:rFonts w:ascii="Calibri" w:eastAsia="Calibri" w:hAnsi="Calibri" w:cs="Calibri"/>
          <w:b/>
          <w:color w:val="FF0000"/>
          <w:sz w:val="24"/>
          <w:lang w:bidi="fr-CA"/>
        </w:rPr>
        <w:t xml:space="preserve">êtes déjà </w:t>
      </w:r>
      <w:r>
        <w:rPr>
          <w:rFonts w:ascii="Calibri" w:eastAsia="Calibri" w:hAnsi="Calibri" w:cs="Calibri"/>
          <w:b/>
          <w:color w:val="FF0000"/>
          <w:spacing w:val="-2"/>
          <w:sz w:val="24"/>
          <w:lang w:bidi="fr-CA"/>
        </w:rPr>
        <w:t xml:space="preserve">membre de Foodbuy? </w:t>
      </w:r>
      <w:r>
        <w:rPr>
          <w:rFonts w:ascii="Calibri" w:eastAsia="Calibri" w:hAnsi="Calibri" w:cs="Calibri"/>
          <w:i/>
          <w:color w:val="FF0000"/>
          <w:spacing w:val="-2"/>
          <w:lang w:bidi="fr-CA"/>
        </w:rPr>
        <w:t xml:space="preserve">Communiquez avec Simon Zeng </w:t>
      </w:r>
      <w:r>
        <w:rPr>
          <w:rFonts w:ascii="Calibri" w:eastAsia="Calibri" w:hAnsi="Calibri" w:cs="Calibri"/>
          <w:i/>
          <w:color w:val="FF0000"/>
          <w:spacing w:val="-1"/>
          <w:lang w:bidi="fr-CA"/>
        </w:rPr>
        <w:t xml:space="preserve">de </w:t>
      </w:r>
      <w:r>
        <w:rPr>
          <w:rFonts w:ascii="Calibri" w:eastAsia="Calibri" w:hAnsi="Calibri" w:cs="Calibri"/>
          <w:i/>
          <w:color w:val="FF0000"/>
          <w:spacing w:val="-2"/>
          <w:lang w:bidi="fr-CA"/>
        </w:rPr>
        <w:t xml:space="preserve">Foodbuy </w:t>
      </w:r>
      <w:r>
        <w:rPr>
          <w:rFonts w:ascii="Calibri" w:eastAsia="Calibri" w:hAnsi="Calibri" w:cs="Calibri"/>
          <w:i/>
          <w:color w:val="FF0000"/>
          <w:lang w:bidi="fr-CA"/>
        </w:rPr>
        <w:t xml:space="preserve">pour </w:t>
      </w:r>
      <w:r>
        <w:rPr>
          <w:rFonts w:ascii="Calibri" w:eastAsia="Calibri" w:hAnsi="Calibri" w:cs="Calibri"/>
          <w:i/>
          <w:color w:val="FF0000"/>
          <w:spacing w:val="-2"/>
          <w:lang w:bidi="fr-CA"/>
        </w:rPr>
        <w:t xml:space="preserve">obtenir la liste de prix complète </w:t>
      </w:r>
      <w:r>
        <w:rPr>
          <w:rFonts w:ascii="Calibri" w:eastAsia="Calibri" w:hAnsi="Calibri" w:cs="Calibri"/>
          <w:i/>
          <w:color w:val="FF0000"/>
          <w:spacing w:val="-1"/>
          <w:lang w:bidi="fr-CA"/>
        </w:rPr>
        <w:t xml:space="preserve">et </w:t>
      </w:r>
      <w:r>
        <w:rPr>
          <w:rFonts w:ascii="Calibri" w:eastAsia="Calibri" w:hAnsi="Calibri" w:cs="Calibri"/>
          <w:i/>
          <w:color w:val="FF0000"/>
          <w:spacing w:val="-2"/>
          <w:lang w:bidi="fr-CA"/>
        </w:rPr>
        <w:t xml:space="preserve">l’information sur les remises de Wonderbrands. Passez </w:t>
      </w:r>
      <w:r>
        <w:rPr>
          <w:rFonts w:ascii="Calibri" w:eastAsia="Calibri" w:hAnsi="Calibri" w:cs="Calibri"/>
          <w:i/>
          <w:color w:val="FF0000"/>
          <w:lang w:bidi="fr-CA"/>
        </w:rPr>
        <w:t>à</w:t>
      </w:r>
      <w:r>
        <w:rPr>
          <w:rFonts w:ascii="Calibri" w:eastAsia="Calibri" w:hAnsi="Calibri" w:cs="Calibri"/>
          <w:i/>
          <w:color w:val="FF0000"/>
          <w:spacing w:val="-2"/>
          <w:lang w:bidi="fr-CA"/>
        </w:rPr>
        <w:t xml:space="preserve"> l’</w:t>
      </w:r>
      <w:r>
        <w:rPr>
          <w:rFonts w:ascii="Calibri" w:eastAsia="Calibri" w:hAnsi="Calibri" w:cs="Calibri"/>
          <w:i/>
          <w:color w:val="FF0000"/>
          <w:spacing w:val="-1"/>
          <w:lang w:bidi="fr-CA"/>
        </w:rPr>
        <w:t>étape </w:t>
      </w:r>
      <w:r>
        <w:rPr>
          <w:rFonts w:ascii="Calibri" w:eastAsia="Calibri" w:hAnsi="Calibri" w:cs="Calibri"/>
          <w:i/>
          <w:color w:val="FF0000"/>
          <w:spacing w:val="-2"/>
          <w:lang w:bidi="fr-CA"/>
        </w:rPr>
        <w:t>2.</w:t>
      </w:r>
    </w:p>
    <w:p w14:paraId="44294169" w14:textId="77777777" w:rsidR="00266B23" w:rsidRDefault="00266B23" w:rsidP="00BB3E83">
      <w:pPr>
        <w:spacing w:after="0"/>
        <w:rPr>
          <w:rFonts w:ascii="Calibri" w:eastAsia="Calibri" w:hAnsi="Calibri" w:cs="Calibri"/>
          <w:i/>
          <w:sz w:val="23"/>
          <w:szCs w:val="23"/>
        </w:rPr>
      </w:pPr>
    </w:p>
    <w:p w14:paraId="6E0767AB" w14:textId="256FB238" w:rsidR="0003468C" w:rsidRDefault="00266B23" w:rsidP="00BB3E83">
      <w:pPr>
        <w:pStyle w:val="BodyText"/>
        <w:spacing w:line="257" w:lineRule="auto"/>
        <w:ind w:left="0"/>
        <w:rPr>
          <w:b/>
        </w:rPr>
      </w:pPr>
      <w:r>
        <w:rPr>
          <w:b/>
          <w:lang w:bidi="fr-CA"/>
        </w:rPr>
        <w:t>Étape </w:t>
      </w:r>
      <w:r>
        <w:rPr>
          <w:b/>
          <w:spacing w:val="-1"/>
          <w:lang w:bidi="fr-CA"/>
        </w:rPr>
        <w:t xml:space="preserve">2. </w:t>
      </w:r>
      <w:r>
        <w:rPr>
          <w:lang w:bidi="fr-CA"/>
        </w:rPr>
        <w:t>Soumettez une demande de client ou de crédit :</w:t>
      </w:r>
    </w:p>
    <w:p w14:paraId="5E7ECF3B" w14:textId="77777777" w:rsidR="00BB3E83" w:rsidRDefault="00BB3E83" w:rsidP="00BB3E83">
      <w:pPr>
        <w:spacing w:after="0"/>
        <w:ind w:firstLine="120"/>
      </w:pPr>
    </w:p>
    <w:p w14:paraId="03D8D2E0" w14:textId="651129D5" w:rsidR="00BB3E83" w:rsidRPr="00BB3E83" w:rsidRDefault="00BB3E83" w:rsidP="00BB3E83">
      <w:pPr>
        <w:spacing w:after="0"/>
        <w:ind w:firstLine="120"/>
        <w:rPr>
          <w:b/>
          <w:bCs/>
        </w:rPr>
      </w:pPr>
      <w:r w:rsidRPr="00BB3E83">
        <w:rPr>
          <w:b/>
          <w:lang w:bidi="fr-CA"/>
        </w:rPr>
        <w:t>Régions de l’Ontario et de l’Ouest :</w:t>
      </w:r>
    </w:p>
    <w:p w14:paraId="2D20F60C" w14:textId="33133B5B" w:rsidR="0003468C" w:rsidRDefault="0003468C" w:rsidP="00BB3E83">
      <w:pPr>
        <w:spacing w:after="0"/>
        <w:ind w:firstLine="120"/>
      </w:pPr>
      <w:r w:rsidRPr="00A027DF">
        <w:rPr>
          <w:b/>
          <w:lang w:bidi="fr-CA"/>
        </w:rPr>
        <w:t xml:space="preserve">Personne-ressource : </w:t>
      </w:r>
      <w:r w:rsidRPr="00A027DF">
        <w:rPr>
          <w:lang w:bidi="fr-CA"/>
        </w:rPr>
        <w:t>Mohammad Hoque</w:t>
      </w:r>
    </w:p>
    <w:p w14:paraId="648BE5A0" w14:textId="77777777" w:rsidR="0003468C" w:rsidRDefault="0003468C" w:rsidP="00BB3E83">
      <w:pPr>
        <w:spacing w:after="0"/>
        <w:ind w:firstLine="120"/>
      </w:pPr>
      <w:r w:rsidRPr="00A027DF">
        <w:rPr>
          <w:b/>
          <w:lang w:bidi="fr-CA"/>
        </w:rPr>
        <w:t xml:space="preserve">Courriel : </w:t>
      </w:r>
      <w:hyperlink r:id="rId17" w:history="1">
        <w:r w:rsidRPr="00974927">
          <w:rPr>
            <w:rStyle w:val="Hyperlink"/>
            <w:lang w:bidi="fr-CA"/>
          </w:rPr>
          <w:t>Mohammad.Hoque@wonderbrands.com</w:t>
        </w:r>
      </w:hyperlink>
    </w:p>
    <w:p w14:paraId="65F51EF6" w14:textId="77777777" w:rsidR="0003468C" w:rsidRDefault="0003468C" w:rsidP="00BB3E83">
      <w:pPr>
        <w:spacing w:after="0"/>
      </w:pPr>
    </w:p>
    <w:p w14:paraId="59708974" w14:textId="0B3756FF" w:rsidR="00BB3E83" w:rsidRPr="00BB3E83" w:rsidRDefault="00BB3E83" w:rsidP="00BB3E83">
      <w:pPr>
        <w:spacing w:after="0"/>
        <w:ind w:firstLine="120"/>
        <w:rPr>
          <w:b/>
          <w:bCs/>
        </w:rPr>
      </w:pPr>
      <w:r w:rsidRPr="00BB3E83">
        <w:rPr>
          <w:b/>
          <w:lang w:bidi="fr-CA"/>
        </w:rPr>
        <w:t>Régions du Québec et de l’Atlantique :</w:t>
      </w:r>
    </w:p>
    <w:p w14:paraId="07B1BC88" w14:textId="7613E4F4" w:rsidR="0003468C" w:rsidRDefault="0003468C" w:rsidP="00BB3E83">
      <w:pPr>
        <w:spacing w:after="0"/>
        <w:ind w:firstLine="120"/>
      </w:pPr>
      <w:r w:rsidRPr="00A027DF">
        <w:rPr>
          <w:b/>
          <w:lang w:bidi="fr-CA"/>
        </w:rPr>
        <w:t>Personne-ressource :</w:t>
      </w:r>
      <w:r w:rsidRPr="00A027DF">
        <w:rPr>
          <w:lang w:bidi="fr-CA"/>
        </w:rPr>
        <w:t xml:space="preserve"> Tarek Haidar </w:t>
      </w:r>
    </w:p>
    <w:p w14:paraId="489A55DE" w14:textId="77777777" w:rsidR="0003468C" w:rsidRPr="007E5452" w:rsidRDefault="0003468C" w:rsidP="00BB3E83">
      <w:pPr>
        <w:spacing w:after="0"/>
        <w:ind w:firstLine="120"/>
        <w:rPr>
          <w:lang w:val="fr-FR"/>
        </w:rPr>
      </w:pPr>
      <w:r w:rsidRPr="00A027DF">
        <w:rPr>
          <w:b/>
          <w:lang w:bidi="fr-CA"/>
        </w:rPr>
        <w:t xml:space="preserve">Courriel : </w:t>
      </w:r>
      <w:hyperlink r:id="rId18" w:history="1">
        <w:r w:rsidRPr="007E5452">
          <w:rPr>
            <w:rStyle w:val="Hyperlink"/>
            <w:lang w:bidi="fr-CA"/>
          </w:rPr>
          <w:t>Tarek.Haidar@wonderbrands.com</w:t>
        </w:r>
      </w:hyperlink>
    </w:p>
    <w:p w14:paraId="2AC90295" w14:textId="77777777" w:rsidR="00266B23" w:rsidRDefault="00266B23" w:rsidP="00BB3E83">
      <w:pPr>
        <w:spacing w:after="0"/>
        <w:rPr>
          <w:rFonts w:ascii="Calibri" w:eastAsia="Calibri" w:hAnsi="Calibri" w:cs="Calibri"/>
          <w:sz w:val="19"/>
          <w:szCs w:val="19"/>
        </w:rPr>
      </w:pPr>
    </w:p>
    <w:p w14:paraId="3B9D87CE" w14:textId="77777777" w:rsidR="00BB3E83" w:rsidRDefault="00BB3E83" w:rsidP="00BB3E83">
      <w:pPr>
        <w:pStyle w:val="BodyText"/>
        <w:spacing w:line="257" w:lineRule="auto"/>
        <w:ind w:left="0"/>
        <w:rPr>
          <w:b/>
        </w:rPr>
      </w:pPr>
    </w:p>
    <w:p w14:paraId="214DC848" w14:textId="036B04A3" w:rsidR="003F0044" w:rsidRDefault="00266B23" w:rsidP="00BB3E83">
      <w:pPr>
        <w:pStyle w:val="BodyText"/>
        <w:spacing w:line="257" w:lineRule="auto"/>
        <w:ind w:left="0"/>
        <w:rPr>
          <w:spacing w:val="-5"/>
        </w:rPr>
      </w:pPr>
      <w:r>
        <w:rPr>
          <w:b/>
          <w:lang w:bidi="fr-CA"/>
        </w:rPr>
        <w:t>Étape 3.</w:t>
      </w:r>
      <w:r>
        <w:rPr>
          <w:lang w:bidi="fr-CA"/>
        </w:rPr>
        <w:t xml:space="preserve"> </w:t>
      </w:r>
      <w:r>
        <w:rPr>
          <w:spacing w:val="-1"/>
          <w:lang w:bidi="fr-CA"/>
        </w:rPr>
        <w:t xml:space="preserve">Le </w:t>
      </w:r>
      <w:r w:rsidR="00E07E93">
        <w:rPr>
          <w:b/>
          <w:spacing w:val="-2"/>
          <w:lang w:bidi="fr-CA"/>
        </w:rPr>
        <w:t>service à la clientèle de Wonderbrands</w:t>
      </w:r>
      <w:r>
        <w:rPr>
          <w:spacing w:val="-1"/>
          <w:lang w:bidi="fr-CA"/>
        </w:rPr>
        <w:t xml:space="preserve"> communiquera </w:t>
      </w:r>
      <w:r>
        <w:rPr>
          <w:spacing w:val="-2"/>
          <w:lang w:bidi="fr-CA"/>
        </w:rPr>
        <w:t xml:space="preserve">avec vous </w:t>
      </w:r>
      <w:r>
        <w:rPr>
          <w:lang w:bidi="fr-CA"/>
        </w:rPr>
        <w:t xml:space="preserve">pour </w:t>
      </w:r>
      <w:r>
        <w:rPr>
          <w:spacing w:val="-3"/>
          <w:lang w:bidi="fr-CA"/>
        </w:rPr>
        <w:t xml:space="preserve">ouvrir </w:t>
      </w:r>
      <w:r>
        <w:rPr>
          <w:spacing w:val="-2"/>
          <w:lang w:bidi="fr-CA"/>
        </w:rPr>
        <w:t>votre compte</w:t>
      </w:r>
      <w:r>
        <w:rPr>
          <w:lang w:bidi="fr-CA"/>
        </w:rPr>
        <w:t>.</w:t>
      </w:r>
      <w:r>
        <w:rPr>
          <w:spacing w:val="-2"/>
          <w:lang w:bidi="fr-CA"/>
        </w:rPr>
        <w:t xml:space="preserve"> L’ouverture de compte peut prendre </w:t>
      </w:r>
      <w:r>
        <w:rPr>
          <w:lang w:bidi="fr-CA"/>
        </w:rPr>
        <w:t xml:space="preserve">un </w:t>
      </w:r>
      <w:r>
        <w:rPr>
          <w:spacing w:val="-2"/>
          <w:lang w:bidi="fr-CA"/>
        </w:rPr>
        <w:t xml:space="preserve">minimum </w:t>
      </w:r>
      <w:r>
        <w:rPr>
          <w:lang w:bidi="fr-CA"/>
        </w:rPr>
        <w:t xml:space="preserve">de </w:t>
      </w:r>
      <w:r>
        <w:rPr>
          <w:spacing w:val="-1"/>
          <w:lang w:bidi="fr-CA"/>
        </w:rPr>
        <w:t>10 </w:t>
      </w:r>
      <w:r>
        <w:rPr>
          <w:spacing w:val="-2"/>
          <w:lang w:bidi="fr-CA"/>
        </w:rPr>
        <w:t xml:space="preserve">jours ouvrables  une fois tous les détails reçus. </w:t>
      </w:r>
    </w:p>
    <w:p w14:paraId="7C74DF93" w14:textId="33F6D9B8" w:rsidR="00266B23" w:rsidRDefault="003F0044" w:rsidP="00BB3E83">
      <w:pPr>
        <w:pStyle w:val="BodyText"/>
        <w:spacing w:line="257" w:lineRule="auto"/>
        <w:ind w:left="0"/>
        <w:rPr>
          <w:spacing w:val="-3"/>
        </w:rPr>
      </w:pPr>
      <w:r w:rsidRPr="003F0044">
        <w:rPr>
          <w:spacing w:val="-2"/>
          <w:lang w:bidi="fr-CA"/>
        </w:rPr>
        <w:t>Une fois les détails du compte fournis, les commandes peuvent être passées directement auprès du distributeur ou auprès du service à la clientèle de Wonderbrands.</w:t>
      </w:r>
    </w:p>
    <w:p w14:paraId="5B0D4FA8" w14:textId="77777777" w:rsidR="00DC017C" w:rsidRPr="000D466E" w:rsidRDefault="00DC017C" w:rsidP="00BB3E83">
      <w:pPr>
        <w:spacing w:after="0"/>
        <w:rPr>
          <w:rStyle w:val="Hyperlink"/>
          <w:rFonts w:ascii="Century Gothic" w:hAnsi="Century Gothic" w:cs="Calibri"/>
        </w:rPr>
      </w:pPr>
    </w:p>
    <w:p w14:paraId="63207E36" w14:textId="0BBF03C7" w:rsidR="00DC017C" w:rsidRPr="007E5452" w:rsidRDefault="00DF27FD" w:rsidP="00BB3E83">
      <w:pPr>
        <w:spacing w:after="0"/>
        <w:rPr>
          <w:rStyle w:val="Hyperlink"/>
          <w:rFonts w:ascii="Century Gothic" w:hAnsi="Century Gothic" w:cs="Calibri"/>
          <w:lang w:val="fr-FR"/>
        </w:rPr>
      </w:pPr>
      <w:r w:rsidRPr="007E5452">
        <w:rPr>
          <w:b/>
          <w:lang w:bidi="fr-CA"/>
        </w:rPr>
        <w:t xml:space="preserve">Coordonnées :  </w:t>
      </w:r>
    </w:p>
    <w:p w14:paraId="04D9B594" w14:textId="6BA0F5A7" w:rsidR="00DC017C" w:rsidRDefault="00266182" w:rsidP="00BB3E83">
      <w:pPr>
        <w:spacing w:after="0"/>
        <w:rPr>
          <w:bCs/>
        </w:rPr>
      </w:pPr>
      <w:r>
        <w:rPr>
          <w:lang w:bidi="fr-CA"/>
        </w:rPr>
        <w:t>Coordonnées supplémentaires, au besoin</w:t>
      </w:r>
    </w:p>
    <w:p w14:paraId="47EBB936" w14:textId="7412A8D8" w:rsidR="00EF1E5B" w:rsidRDefault="00E07351" w:rsidP="00BB3E83">
      <w:pPr>
        <w:spacing w:after="0"/>
        <w:rPr>
          <w:bCs/>
        </w:rPr>
      </w:pPr>
      <w:r w:rsidRPr="00EB049F">
        <w:rPr>
          <w:lang w:bidi="fr-CA"/>
        </w:rPr>
        <w:t xml:space="preserve">Services alimentaires généraux (WB) </w:t>
      </w:r>
      <w:hyperlink r:id="rId19" w:history="1">
        <w:r w:rsidR="00EB049F" w:rsidRPr="00A24A9D">
          <w:rPr>
            <w:rStyle w:val="Hyperlink"/>
            <w:lang w:bidi="fr-CA"/>
          </w:rPr>
          <w:t>Foodservice@wonderbrands.com</w:t>
        </w:r>
      </w:hyperlink>
      <w:r w:rsidRPr="00EB049F">
        <w:rPr>
          <w:lang w:bidi="fr-CA"/>
        </w:rPr>
        <w:t xml:space="preserve"> </w:t>
      </w:r>
    </w:p>
    <w:p w14:paraId="065C2B4E" w14:textId="77777777" w:rsidR="00EF1E5B" w:rsidRDefault="00EF1E5B" w:rsidP="00EF1E5B">
      <w:pPr>
        <w:spacing w:after="0"/>
        <w:rPr>
          <w:b/>
        </w:rPr>
      </w:pPr>
    </w:p>
    <w:p w14:paraId="5E6BEED5" w14:textId="49BEE4F0" w:rsidR="00EF1E5B" w:rsidRDefault="00EF1E5B" w:rsidP="00EF1E5B">
      <w:pPr>
        <w:spacing w:after="0"/>
        <w:rPr>
          <w:b/>
        </w:rPr>
      </w:pPr>
      <w:r>
        <w:rPr>
          <w:b/>
          <w:lang w:bidi="fr-CA"/>
        </w:rPr>
        <w:lastRenderedPageBreak/>
        <w:t>Pour toute autre question ou demande, veuillez communiquer avec :</w:t>
      </w:r>
    </w:p>
    <w:p w14:paraId="6DB65BCF" w14:textId="77777777" w:rsidR="00EF1E5B" w:rsidRPr="00EB049F" w:rsidRDefault="00EF1E5B" w:rsidP="00EF1E5B">
      <w:pPr>
        <w:spacing w:after="0"/>
        <w:ind w:left="2880"/>
      </w:pPr>
      <w:r w:rsidRPr="00EB049F">
        <w:rPr>
          <w:lang w:bidi="fr-CA"/>
        </w:rPr>
        <w:t xml:space="preserve">Gestionnaire Le Marché, Banques alimentaires Canada </w:t>
      </w:r>
    </w:p>
    <w:p w14:paraId="07ED0CC3" w14:textId="77777777" w:rsidR="00EF1E5B" w:rsidRPr="00EB049F" w:rsidRDefault="00EF1E5B" w:rsidP="00EF1E5B">
      <w:pPr>
        <w:autoSpaceDE w:val="0"/>
        <w:autoSpaceDN w:val="0"/>
        <w:spacing w:after="0" w:line="288" w:lineRule="auto"/>
        <w:ind w:left="2880"/>
        <w:rPr>
          <w:rStyle w:val="Hyperlink"/>
          <w:rFonts w:ascii="Century Gothic" w:hAnsi="Century Gothic" w:cs="Calibri"/>
        </w:rPr>
      </w:pPr>
      <w:r w:rsidRPr="00EB049F">
        <w:rPr>
          <w:b/>
          <w:lang w:bidi="fr-CA"/>
        </w:rPr>
        <w:t>Courriel </w:t>
      </w:r>
      <w:r w:rsidRPr="00EB049F">
        <w:rPr>
          <w:lang w:bidi="fr-CA"/>
        </w:rPr>
        <w:t xml:space="preserve">: </w:t>
      </w:r>
      <w:hyperlink r:id="rId20" w:history="1">
        <w:r w:rsidRPr="00EB049F">
          <w:rPr>
            <w:rStyle w:val="Hyperlink"/>
            <w:rFonts w:cstheme="minorHAnsi"/>
            <w:lang w:bidi="fr-CA"/>
          </w:rPr>
          <w:t>marketplace@foodbankscanada.ca</w:t>
        </w:r>
      </w:hyperlink>
    </w:p>
    <w:p w14:paraId="157C58EB" w14:textId="77777777" w:rsidR="00EF1E5B" w:rsidRDefault="00EF1E5B" w:rsidP="00FE5F34">
      <w:pPr>
        <w:spacing w:after="0"/>
        <w:rPr>
          <w:b/>
        </w:rPr>
      </w:pPr>
    </w:p>
    <w:p w14:paraId="5ED07F50" w14:textId="6C141C28" w:rsidR="00A60934" w:rsidRDefault="00A60934" w:rsidP="005A0DA5"/>
    <w:sectPr w:rsidR="00A60934" w:rsidSect="00FE59FB">
      <w:headerReference w:type="default" r:id="rId21"/>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F49AC" w14:textId="77777777" w:rsidR="00782629" w:rsidRDefault="00782629" w:rsidP="001C0CB7">
      <w:pPr>
        <w:spacing w:after="0" w:line="240" w:lineRule="auto"/>
      </w:pPr>
      <w:r>
        <w:separator/>
      </w:r>
    </w:p>
  </w:endnote>
  <w:endnote w:type="continuationSeparator" w:id="0">
    <w:p w14:paraId="0795CAA0" w14:textId="77777777" w:rsidR="00782629" w:rsidRDefault="00782629" w:rsidP="001C0CB7">
      <w:pPr>
        <w:spacing w:after="0" w:line="240" w:lineRule="auto"/>
      </w:pPr>
      <w:r>
        <w:continuationSeparator/>
      </w:r>
    </w:p>
  </w:endnote>
  <w:endnote w:type="continuationNotice" w:id="1">
    <w:p w14:paraId="4CE01AD3" w14:textId="77777777" w:rsidR="002E73E7" w:rsidRDefault="002E7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D5101" w14:textId="77777777" w:rsidR="00782629" w:rsidRDefault="00782629" w:rsidP="001C0CB7">
      <w:pPr>
        <w:spacing w:after="0" w:line="240" w:lineRule="auto"/>
      </w:pPr>
      <w:r>
        <w:separator/>
      </w:r>
    </w:p>
  </w:footnote>
  <w:footnote w:type="continuationSeparator" w:id="0">
    <w:p w14:paraId="2C592B1B" w14:textId="77777777" w:rsidR="00782629" w:rsidRDefault="00782629" w:rsidP="001C0CB7">
      <w:pPr>
        <w:spacing w:after="0" w:line="240" w:lineRule="auto"/>
      </w:pPr>
      <w:r>
        <w:continuationSeparator/>
      </w:r>
    </w:p>
  </w:footnote>
  <w:footnote w:type="continuationNotice" w:id="1">
    <w:p w14:paraId="24C66091" w14:textId="77777777" w:rsidR="002E73E7" w:rsidRDefault="002E73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6144"/>
    </w:tblGrid>
    <w:tr w:rsidR="000A105D" w14:paraId="67177ECD" w14:textId="77777777" w:rsidTr="000A105D">
      <w:trPr>
        <w:trHeight w:val="1790"/>
      </w:trPr>
      <w:tc>
        <w:tcPr>
          <w:tcW w:w="4950" w:type="dxa"/>
        </w:tcPr>
        <w:p w14:paraId="0BE6198F" w14:textId="4C9F9F10" w:rsidR="000A105D" w:rsidRDefault="00751BA6" w:rsidP="000A105D">
          <w:pPr>
            <w:pStyle w:val="Header"/>
          </w:pPr>
          <w:r>
            <w:rPr>
              <w:noProof/>
              <w:lang w:bidi="fr-CA"/>
            </w:rPr>
            <w:drawing>
              <wp:anchor distT="0" distB="0" distL="114300" distR="114300" simplePos="0" relativeHeight="251658240" behindDoc="0" locked="0" layoutInCell="1" allowOverlap="1" wp14:anchorId="22A604E7" wp14:editId="7E510059">
                <wp:simplePos x="0" y="0"/>
                <wp:positionH relativeFrom="column">
                  <wp:posOffset>1270</wp:posOffset>
                </wp:positionH>
                <wp:positionV relativeFrom="paragraph">
                  <wp:posOffset>165735</wp:posOffset>
                </wp:positionV>
                <wp:extent cx="3268345" cy="514350"/>
                <wp:effectExtent l="0" t="0" r="8255" b="0"/>
                <wp:wrapThrough wrapText="bothSides">
                  <wp:wrapPolygon edited="0">
                    <wp:start x="629" y="0"/>
                    <wp:lineTo x="0" y="0"/>
                    <wp:lineTo x="0" y="4800"/>
                    <wp:lineTo x="126" y="12800"/>
                    <wp:lineTo x="504" y="20800"/>
                    <wp:lineTo x="21151" y="20800"/>
                    <wp:lineTo x="21529" y="16000"/>
                    <wp:lineTo x="21529" y="7200"/>
                    <wp:lineTo x="2392" y="0"/>
                    <wp:lineTo x="629" y="0"/>
                  </wp:wrapPolygon>
                </wp:wrapThrough>
                <wp:docPr id="1235396256"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96256" name="Picture 2"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68345" cy="514350"/>
                        </a:xfrm>
                        <a:prstGeom prst="rect">
                          <a:avLst/>
                        </a:prstGeom>
                      </pic:spPr>
                    </pic:pic>
                  </a:graphicData>
                </a:graphic>
                <wp14:sizeRelH relativeFrom="page">
                  <wp14:pctWidth>0</wp14:pctWidth>
                </wp14:sizeRelH>
                <wp14:sizeRelV relativeFrom="page">
                  <wp14:pctHeight>0</wp14:pctHeight>
                </wp14:sizeRelV>
              </wp:anchor>
            </w:drawing>
          </w:r>
        </w:p>
      </w:tc>
      <w:tc>
        <w:tcPr>
          <w:tcW w:w="6570" w:type="dxa"/>
        </w:tcPr>
        <w:p w14:paraId="156F3A2D" w14:textId="10A0CF59" w:rsidR="000A105D" w:rsidRDefault="00CE58B9" w:rsidP="000A105D">
          <w:pPr>
            <w:pStyle w:val="Header"/>
            <w:jc w:val="right"/>
          </w:pPr>
          <w:r>
            <w:rPr>
              <w:noProof/>
              <w:lang w:bidi="fr-CA"/>
            </w:rPr>
            <w:drawing>
              <wp:anchor distT="0" distB="0" distL="114300" distR="114300" simplePos="0" relativeHeight="251658241" behindDoc="0" locked="0" layoutInCell="1" allowOverlap="1" wp14:anchorId="631C2CA0" wp14:editId="3A25D289">
                <wp:simplePos x="0" y="0"/>
                <wp:positionH relativeFrom="column">
                  <wp:posOffset>311785</wp:posOffset>
                </wp:positionH>
                <wp:positionV relativeFrom="paragraph">
                  <wp:posOffset>156210</wp:posOffset>
                </wp:positionV>
                <wp:extent cx="3681095" cy="590550"/>
                <wp:effectExtent l="0" t="0" r="0" b="0"/>
                <wp:wrapThrough wrapText="bothSides">
                  <wp:wrapPolygon edited="0">
                    <wp:start x="112" y="0"/>
                    <wp:lineTo x="0" y="697"/>
                    <wp:lineTo x="0" y="4877"/>
                    <wp:lineTo x="447" y="11148"/>
                    <wp:lineTo x="447" y="19510"/>
                    <wp:lineTo x="1006" y="20903"/>
                    <wp:lineTo x="3801" y="20903"/>
                    <wp:lineTo x="10619" y="20903"/>
                    <wp:lineTo x="21462" y="17419"/>
                    <wp:lineTo x="21462" y="2787"/>
                    <wp:lineTo x="1677" y="0"/>
                    <wp:lineTo x="112" y="0"/>
                  </wp:wrapPolygon>
                </wp:wrapThrough>
                <wp:docPr id="863153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1095"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536FC6" w14:textId="0A4441DE" w:rsidR="001C0CB7" w:rsidRDefault="001C0CB7" w:rsidP="00AF44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E2FA2"/>
    <w:multiLevelType w:val="hybridMultilevel"/>
    <w:tmpl w:val="85023472"/>
    <w:lvl w:ilvl="0" w:tplc="D5EEB3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C5681"/>
    <w:multiLevelType w:val="hybridMultilevel"/>
    <w:tmpl w:val="BA92E8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946915">
    <w:abstractNumId w:val="6"/>
  </w:num>
  <w:num w:numId="2" w16cid:durableId="1734619970">
    <w:abstractNumId w:val="0"/>
  </w:num>
  <w:num w:numId="3" w16cid:durableId="1841457787">
    <w:abstractNumId w:val="5"/>
  </w:num>
  <w:num w:numId="4" w16cid:durableId="335156103">
    <w:abstractNumId w:val="2"/>
  </w:num>
  <w:num w:numId="5" w16cid:durableId="714694816">
    <w:abstractNumId w:val="3"/>
  </w:num>
  <w:num w:numId="6" w16cid:durableId="321204096">
    <w:abstractNumId w:val="7"/>
  </w:num>
  <w:num w:numId="7" w16cid:durableId="1469128828">
    <w:abstractNumId w:val="1"/>
  </w:num>
  <w:num w:numId="8" w16cid:durableId="1142576831">
    <w:abstractNumId w:val="8"/>
  </w:num>
  <w:num w:numId="9" w16cid:durableId="380179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00D8E"/>
    <w:rsid w:val="00002E17"/>
    <w:rsid w:val="00016E29"/>
    <w:rsid w:val="0003468C"/>
    <w:rsid w:val="000543EC"/>
    <w:rsid w:val="00057246"/>
    <w:rsid w:val="000669E3"/>
    <w:rsid w:val="000761EF"/>
    <w:rsid w:val="00081DA3"/>
    <w:rsid w:val="000A105D"/>
    <w:rsid w:val="000D466E"/>
    <w:rsid w:val="000E3693"/>
    <w:rsid w:val="000E452A"/>
    <w:rsid w:val="00100508"/>
    <w:rsid w:val="00104DF6"/>
    <w:rsid w:val="00107EFE"/>
    <w:rsid w:val="00160730"/>
    <w:rsid w:val="00174B31"/>
    <w:rsid w:val="00176A79"/>
    <w:rsid w:val="001B17E5"/>
    <w:rsid w:val="001B437F"/>
    <w:rsid w:val="001B7944"/>
    <w:rsid w:val="001C0CB7"/>
    <w:rsid w:val="001D7125"/>
    <w:rsid w:val="001E3FA6"/>
    <w:rsid w:val="00211C41"/>
    <w:rsid w:val="002340E9"/>
    <w:rsid w:val="002343AB"/>
    <w:rsid w:val="002552AE"/>
    <w:rsid w:val="00266182"/>
    <w:rsid w:val="00266B23"/>
    <w:rsid w:val="00270B19"/>
    <w:rsid w:val="00272963"/>
    <w:rsid w:val="00292829"/>
    <w:rsid w:val="002B3AA1"/>
    <w:rsid w:val="002C3D23"/>
    <w:rsid w:val="002D3896"/>
    <w:rsid w:val="002E73E7"/>
    <w:rsid w:val="002F2B63"/>
    <w:rsid w:val="003151E8"/>
    <w:rsid w:val="00336B02"/>
    <w:rsid w:val="00340657"/>
    <w:rsid w:val="0034453A"/>
    <w:rsid w:val="00347ADE"/>
    <w:rsid w:val="003F0044"/>
    <w:rsid w:val="003F358B"/>
    <w:rsid w:val="003F75F2"/>
    <w:rsid w:val="004073D7"/>
    <w:rsid w:val="004438AB"/>
    <w:rsid w:val="00455CE3"/>
    <w:rsid w:val="0045758D"/>
    <w:rsid w:val="00466243"/>
    <w:rsid w:val="0047615C"/>
    <w:rsid w:val="004810BC"/>
    <w:rsid w:val="00487AAA"/>
    <w:rsid w:val="00496F6D"/>
    <w:rsid w:val="004F1AE8"/>
    <w:rsid w:val="004F5EB3"/>
    <w:rsid w:val="004F6C65"/>
    <w:rsid w:val="0050281D"/>
    <w:rsid w:val="005157B8"/>
    <w:rsid w:val="005526C1"/>
    <w:rsid w:val="00557EC1"/>
    <w:rsid w:val="00560D20"/>
    <w:rsid w:val="00571FA9"/>
    <w:rsid w:val="0057613B"/>
    <w:rsid w:val="005A0DA5"/>
    <w:rsid w:val="005C316B"/>
    <w:rsid w:val="005C4151"/>
    <w:rsid w:val="005D4109"/>
    <w:rsid w:val="005D6F3F"/>
    <w:rsid w:val="006024E9"/>
    <w:rsid w:val="006241D2"/>
    <w:rsid w:val="00631031"/>
    <w:rsid w:val="00633F8B"/>
    <w:rsid w:val="006526B1"/>
    <w:rsid w:val="00656605"/>
    <w:rsid w:val="00657F0D"/>
    <w:rsid w:val="00667821"/>
    <w:rsid w:val="00680EF6"/>
    <w:rsid w:val="0068739C"/>
    <w:rsid w:val="00692F4E"/>
    <w:rsid w:val="006B2990"/>
    <w:rsid w:val="006C0139"/>
    <w:rsid w:val="006C7728"/>
    <w:rsid w:val="006F5D50"/>
    <w:rsid w:val="007026CC"/>
    <w:rsid w:val="007472B5"/>
    <w:rsid w:val="00751BA6"/>
    <w:rsid w:val="00782629"/>
    <w:rsid w:val="0079424D"/>
    <w:rsid w:val="0079441E"/>
    <w:rsid w:val="00797B97"/>
    <w:rsid w:val="007A64E4"/>
    <w:rsid w:val="007E5452"/>
    <w:rsid w:val="0080080A"/>
    <w:rsid w:val="00806950"/>
    <w:rsid w:val="00812F90"/>
    <w:rsid w:val="00825DD2"/>
    <w:rsid w:val="0085253F"/>
    <w:rsid w:val="00852860"/>
    <w:rsid w:val="00894D3C"/>
    <w:rsid w:val="008B018B"/>
    <w:rsid w:val="008B09EA"/>
    <w:rsid w:val="008B0F3A"/>
    <w:rsid w:val="008D7523"/>
    <w:rsid w:val="008F0A1A"/>
    <w:rsid w:val="00934586"/>
    <w:rsid w:val="009540AF"/>
    <w:rsid w:val="009706BC"/>
    <w:rsid w:val="00975182"/>
    <w:rsid w:val="009774F7"/>
    <w:rsid w:val="009D465A"/>
    <w:rsid w:val="009D7B06"/>
    <w:rsid w:val="00A027DF"/>
    <w:rsid w:val="00A11DD7"/>
    <w:rsid w:val="00A22434"/>
    <w:rsid w:val="00A24D82"/>
    <w:rsid w:val="00A3012E"/>
    <w:rsid w:val="00A353E3"/>
    <w:rsid w:val="00A37984"/>
    <w:rsid w:val="00A552A7"/>
    <w:rsid w:val="00A60934"/>
    <w:rsid w:val="00A71499"/>
    <w:rsid w:val="00A8616A"/>
    <w:rsid w:val="00A967AD"/>
    <w:rsid w:val="00AA6DA7"/>
    <w:rsid w:val="00AB2869"/>
    <w:rsid w:val="00AE041E"/>
    <w:rsid w:val="00AE3B4F"/>
    <w:rsid w:val="00AF441A"/>
    <w:rsid w:val="00B00B15"/>
    <w:rsid w:val="00B00C13"/>
    <w:rsid w:val="00B10F5B"/>
    <w:rsid w:val="00B236BE"/>
    <w:rsid w:val="00B55A0A"/>
    <w:rsid w:val="00B920CC"/>
    <w:rsid w:val="00B94F30"/>
    <w:rsid w:val="00BA1223"/>
    <w:rsid w:val="00BB3E83"/>
    <w:rsid w:val="00BC2467"/>
    <w:rsid w:val="00BF37EC"/>
    <w:rsid w:val="00BF5EE4"/>
    <w:rsid w:val="00BF6A56"/>
    <w:rsid w:val="00C15E18"/>
    <w:rsid w:val="00C1771A"/>
    <w:rsid w:val="00C20661"/>
    <w:rsid w:val="00C21EF5"/>
    <w:rsid w:val="00C2230D"/>
    <w:rsid w:val="00C47B0B"/>
    <w:rsid w:val="00C72DE5"/>
    <w:rsid w:val="00C77C9E"/>
    <w:rsid w:val="00CA7B63"/>
    <w:rsid w:val="00CC35AF"/>
    <w:rsid w:val="00CC4A1D"/>
    <w:rsid w:val="00CE58B9"/>
    <w:rsid w:val="00D25B26"/>
    <w:rsid w:val="00D32824"/>
    <w:rsid w:val="00D509A2"/>
    <w:rsid w:val="00D55097"/>
    <w:rsid w:val="00D57520"/>
    <w:rsid w:val="00D60C1B"/>
    <w:rsid w:val="00D8069E"/>
    <w:rsid w:val="00D81578"/>
    <w:rsid w:val="00DC017C"/>
    <w:rsid w:val="00DD3E1F"/>
    <w:rsid w:val="00DF27FD"/>
    <w:rsid w:val="00E02B48"/>
    <w:rsid w:val="00E07226"/>
    <w:rsid w:val="00E07351"/>
    <w:rsid w:val="00E07E93"/>
    <w:rsid w:val="00E305D4"/>
    <w:rsid w:val="00E433DE"/>
    <w:rsid w:val="00E465A7"/>
    <w:rsid w:val="00E77502"/>
    <w:rsid w:val="00EB049F"/>
    <w:rsid w:val="00EB42E6"/>
    <w:rsid w:val="00EB7FAE"/>
    <w:rsid w:val="00EF1E5B"/>
    <w:rsid w:val="00F07140"/>
    <w:rsid w:val="00F15C7F"/>
    <w:rsid w:val="00F3587B"/>
    <w:rsid w:val="00F4153A"/>
    <w:rsid w:val="00F542DF"/>
    <w:rsid w:val="00F64A07"/>
    <w:rsid w:val="00F67F67"/>
    <w:rsid w:val="00F834FE"/>
    <w:rsid w:val="00FA3FF4"/>
    <w:rsid w:val="00FB512A"/>
    <w:rsid w:val="00FD465B"/>
    <w:rsid w:val="00FE1797"/>
    <w:rsid w:val="00FE59FB"/>
    <w:rsid w:val="00FE5F34"/>
    <w:rsid w:val="00FE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57B8"/>
    <w:rPr>
      <w:color w:val="605E5C"/>
      <w:shd w:val="clear" w:color="auto" w:fill="E1DFDD"/>
    </w:rPr>
  </w:style>
  <w:style w:type="character" w:styleId="FollowedHyperlink">
    <w:name w:val="FollowedHyperlink"/>
    <w:basedOn w:val="DefaultParagraphFont"/>
    <w:uiPriority w:val="99"/>
    <w:semiHidden/>
    <w:unhideWhenUsed/>
    <w:rsid w:val="007E5452"/>
    <w:rPr>
      <w:color w:val="954F72" w:themeColor="followedHyperlink"/>
      <w:u w:val="single"/>
    </w:rPr>
  </w:style>
  <w:style w:type="paragraph" w:styleId="BodyText">
    <w:name w:val="Body Text"/>
    <w:basedOn w:val="Normal"/>
    <w:link w:val="BodyTextChar"/>
    <w:uiPriority w:val="1"/>
    <w:qFormat/>
    <w:rsid w:val="00266B23"/>
    <w:pPr>
      <w:widowControl w:val="0"/>
      <w:spacing w:after="0" w:line="240" w:lineRule="auto"/>
      <w:ind w:left="120"/>
    </w:pPr>
    <w:rPr>
      <w:rFonts w:ascii="Calibri" w:eastAsia="Calibri" w:hAnsi="Calibri"/>
    </w:rPr>
  </w:style>
  <w:style w:type="character" w:customStyle="1" w:styleId="BodyTextChar">
    <w:name w:val="Body Text Char"/>
    <w:basedOn w:val="DefaultParagraphFont"/>
    <w:link w:val="BodyText"/>
    <w:uiPriority w:val="1"/>
    <w:rsid w:val="00266B23"/>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476805679">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663511343">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897089226">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145126931">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515462896">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612518537">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1996494942">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 w:id="20273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ureau.commandes.BW@wonderbrands.com" TargetMode="External"/><Relationship Id="rId18" Type="http://schemas.openxmlformats.org/officeDocument/2006/relationships/hyperlink" Target="mailto:Tarek.Haidar@wonderbrands.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Orders.WFEQ@wonderbrands.com" TargetMode="External"/><Relationship Id="rId17" Type="http://schemas.openxmlformats.org/officeDocument/2006/relationships/hyperlink" Target="mailto:Mohammad.Hoque@wonderbrands.com" TargetMode="External"/><Relationship Id="rId2" Type="http://schemas.openxmlformats.org/officeDocument/2006/relationships/customXml" Target="../customXml/item2.xml"/><Relationship Id="rId16" Type="http://schemas.openxmlformats.org/officeDocument/2006/relationships/hyperlink" Target="mailto:Simon.Zeng@foodbuy.ca" TargetMode="External"/><Relationship Id="rId20" Type="http://schemas.openxmlformats.org/officeDocument/2006/relationships/hyperlink" Target="mailto:marketplace@foodbankscanada.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Zeng@foodbuy.ca" TargetMode="External"/><Relationship Id="rId5" Type="http://schemas.openxmlformats.org/officeDocument/2006/relationships/styles" Target="styles.xml"/><Relationship Id="rId15" Type="http://schemas.openxmlformats.org/officeDocument/2006/relationships/hyperlink" Target="http://marketplace.foodbankscanada.ca/wp-content/uploads/2019/09/Foodbuy-Canada-Membership-Agreement-Food-Banks-Canada_EN.pdf" TargetMode="External"/><Relationship Id="rId23" Type="http://schemas.openxmlformats.org/officeDocument/2006/relationships/theme" Target="theme/theme1.xml"/><Relationship Id="rId10" Type="http://schemas.openxmlformats.org/officeDocument/2006/relationships/hyperlink" Target="https://wonderbrands.com/fr" TargetMode="External"/><Relationship Id="rId19" Type="http://schemas.openxmlformats.org/officeDocument/2006/relationships/hyperlink" Target="mailto:Foodservice@wonderbrand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rketplace.foodbankscanada.ca/wp-content/uploads/2024/07/Foodbuy_How-Foodbuy-Works-and-How-to-Become-a-Member_EN_May-202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3258D55B06C47B4785CD4323E33FD" ma:contentTypeVersion="21" ma:contentTypeDescription="Create a new document." ma:contentTypeScope="" ma:versionID="eaf37916c4714de9c8611149ae367b13">
  <xsd:schema xmlns:xsd="http://www.w3.org/2001/XMLSchema" xmlns:xs="http://www.w3.org/2001/XMLSchema" xmlns:p="http://schemas.microsoft.com/office/2006/metadata/properties" xmlns:ns1="http://schemas.microsoft.com/sharepoint/v3" xmlns:ns2="90c1ca2c-1b5f-453c-ba80-b6dfe78798ff" xmlns:ns3="791b1343-c283-41a1-860d-4c659708902e" targetNamespace="http://schemas.microsoft.com/office/2006/metadata/properties" ma:root="true" ma:fieldsID="772936b47b9efe135268b7da2b1a9b95" ns1:_="" ns2:_="" ns3:_="">
    <xsd:import namespace="http://schemas.microsoft.com/sharepoint/v3"/>
    <xsd:import namespace="90c1ca2c-1b5f-453c-ba80-b6dfe78798ff"/>
    <xsd:import namespace="791b1343-c283-41a1-860d-4c659708902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Note"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c1ca2c-1b5f-453c-ba80-b6dfe7879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2" nillable="true" ma:displayName="Note" ma:format="Dropdown" ma:internalName="Note">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b1343-c283-41a1-860d-4c65970890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fa7dfc4-967f-4268-b667-5b111f8f0635}" ma:internalName="TaxCatchAll" ma:showField="CatchAllData" ma:web="791b1343-c283-41a1-860d-4c6597089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ote xmlns="90c1ca2c-1b5f-453c-ba80-b6dfe78798ff" xsi:nil="true"/>
    <_Flow_SignoffStatus xmlns="90c1ca2c-1b5f-453c-ba80-b6dfe78798ff" xsi:nil="true"/>
    <lcf76f155ced4ddcb4097134ff3c332f xmlns="90c1ca2c-1b5f-453c-ba80-b6dfe78798ff">
      <Terms xmlns="http://schemas.microsoft.com/office/infopath/2007/PartnerControls"/>
    </lcf76f155ced4ddcb4097134ff3c332f>
    <TaxCatchAll xmlns="791b1343-c283-41a1-860d-4c65970890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A1879-60A7-4C50-AFCC-8677033F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c1ca2c-1b5f-453c-ba80-b6dfe78798ff"/>
    <ds:schemaRef ds:uri="791b1343-c283-41a1-860d-4c6597089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s>
</ds:datastoreItem>
</file>

<file path=customXml/itemProps3.xml><?xml version="1.0" encoding="utf-8"?>
<ds:datastoreItem xmlns:ds="http://schemas.openxmlformats.org/officeDocument/2006/customXml" ds:itemID="{02C8E6FC-0E51-47E3-A07A-DBA12AE01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61</cp:revision>
  <cp:lastPrinted>2019-08-15T14:50:00Z</cp:lastPrinted>
  <dcterms:created xsi:type="dcterms:W3CDTF">2024-09-06T11:30:00Z</dcterms:created>
  <dcterms:modified xsi:type="dcterms:W3CDTF">2024-09-16T18:29:00Z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0x0101001C03258D55B06C47B4785CD4323E33FD</vt:lpwstr>
  </property>
  <property fmtid="{D5CDD505-2E9C-101B-9397-08002B2CF9AE}" pid="3" name="Order">
    <vt:r8>6745500</vt:r8>
  </property>
  <property fmtid="{D5CDD505-2E9C-101B-9397-08002B2CF9AE}" pid="4" name="MediaServiceImageTags">
    <vt:lpwstr/>
  </property>
</Properties>
</file>